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E4056E" w14:textId="3E212B60" w:rsidR="001A486C" w:rsidRPr="004E55BB" w:rsidRDefault="00730A42" w:rsidP="00FD4974">
      <w:pPr>
        <w:ind w:firstLineChars="2200" w:firstLine="4176"/>
        <w:jc w:val="left"/>
        <w:rPr>
          <w:rFonts w:ascii="HGSｺﾞｼｯｸE" w:eastAsia="HGSｺﾞｼｯｸE" w:hAnsi="HGSｺﾞｼｯｸE"/>
          <w:kern w:val="0"/>
          <w:sz w:val="28"/>
          <w:szCs w:val="20"/>
        </w:rPr>
      </w:pPr>
      <w:r>
        <w:rPr>
          <w:noProof/>
        </w:rPr>
        <w:pict w14:anchorId="4337EA6B">
          <v:shapetype id="_x0000_t202" coordsize="21600,21600" o:spt="202" path="m,l,21600r21600,l21600,xe">
            <v:stroke joinstyle="miter"/>
            <v:path gradientshapeok="t" o:connecttype="rect"/>
          </v:shapetype>
          <v:shape id="Text Box 358" o:spid="_x0000_s1032" type="#_x0000_t202" style="position:absolute;left:0;text-align:left;margin-left:-.85pt;margin-top:-13.05pt;width:218.7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" stroked="f">
            <v:textbox inset="5.85pt,.7pt,5.85pt,.7pt">
              <w:txbxContent>
                <w:p w14:paraId="38966090" w14:textId="77777777" w:rsidR="004A5928" w:rsidRPr="00B34BBA" w:rsidRDefault="004A5928" w:rsidP="004A5928">
                  <w:pPr>
                    <w:rPr>
                      <w:sz w:val="24"/>
                    </w:rPr>
                  </w:pPr>
                  <w:r w:rsidRPr="00B34BBA">
                    <w:rPr>
                      <w:rFonts w:hint="eastAsia"/>
                      <w:sz w:val="24"/>
                    </w:rPr>
                    <w:t>（様式⑦　小学校・中学校</w:t>
                  </w:r>
                  <w:r w:rsidR="001D2B2D">
                    <w:rPr>
                      <w:rFonts w:hint="eastAsia"/>
                      <w:sz w:val="24"/>
                    </w:rPr>
                    <w:t>・高等学校）</w:t>
                  </w:r>
                </w:p>
              </w:txbxContent>
            </v:textbox>
          </v:shape>
        </w:pict>
      </w:r>
      <w:r w:rsidR="003B6871" w:rsidRPr="00FD4974">
        <w:rPr>
          <w:rFonts w:ascii="HGSｺﾞｼｯｸE" w:eastAsia="HGSｺﾞｼｯｸE" w:hAnsi="HGSｺﾞｼｯｸE" w:hint="eastAsia"/>
          <w:kern w:val="0"/>
          <w:sz w:val="24"/>
          <w:szCs w:val="20"/>
        </w:rPr>
        <w:t>確かな学びと豊かな心</w:t>
      </w:r>
      <w:r w:rsidR="004E55BB" w:rsidRPr="00FD4974">
        <w:rPr>
          <w:rFonts w:ascii="HGSｺﾞｼｯｸE" w:eastAsia="HGSｺﾞｼｯｸE" w:hAnsi="HGSｺﾞｼｯｸE" w:hint="eastAsia"/>
          <w:kern w:val="0"/>
          <w:sz w:val="24"/>
          <w:szCs w:val="20"/>
        </w:rPr>
        <w:t>･</w:t>
      </w:r>
      <w:r w:rsidR="003B6871" w:rsidRPr="00FD4974">
        <w:rPr>
          <w:rFonts w:ascii="HGSｺﾞｼｯｸE" w:eastAsia="HGSｺﾞｼｯｸE" w:hAnsi="HGSｺﾞｼｯｸE" w:hint="eastAsia"/>
          <w:kern w:val="0"/>
          <w:sz w:val="24"/>
          <w:szCs w:val="20"/>
        </w:rPr>
        <w:t>健やかな体をはぐくむ</w:t>
      </w:r>
      <w:r w:rsidR="00FD4974" w:rsidRPr="00FD4974">
        <w:rPr>
          <w:rFonts w:ascii="HGSｺﾞｼｯｸE" w:eastAsia="HGSｺﾞｼｯｸE" w:hAnsi="HGSｺﾞｼｯｸE" w:hint="eastAsia"/>
          <w:kern w:val="0"/>
          <w:sz w:val="22"/>
          <w:szCs w:val="20"/>
        </w:rPr>
        <w:t xml:space="preserve">　</w:t>
      </w:r>
      <w:r w:rsidR="00FD4974" w:rsidRPr="00FD4974">
        <w:rPr>
          <w:rFonts w:ascii="HGSｺﾞｼｯｸE" w:eastAsia="HGSｺﾞｼｯｸE" w:hAnsi="HGSｺﾞｼｯｸE" w:hint="eastAsia"/>
          <w:b/>
          <w:kern w:val="0"/>
          <w:sz w:val="44"/>
          <w:szCs w:val="20"/>
        </w:rPr>
        <w:t>学校</w:t>
      </w:r>
      <w:r>
        <w:rPr>
          <w:rFonts w:ascii="HGSｺﾞｼｯｸE" w:eastAsia="HGSｺﾞｼｯｸE" w:hAnsi="HGSｺﾞｼｯｸE" w:hint="eastAsia"/>
          <w:b/>
          <w:kern w:val="0"/>
          <w:sz w:val="44"/>
          <w:szCs w:val="20"/>
        </w:rPr>
        <w:t>評価書</w:t>
      </w:r>
    </w:p>
    <w:p w14:paraId="1AB14812" w14:textId="5F0E2751" w:rsidR="003B6871" w:rsidRPr="00413638" w:rsidRDefault="00730A42" w:rsidP="00972B66">
      <w:pPr>
        <w:spacing w:line="240" w:lineRule="exact"/>
        <w:ind w:leftChars="-100" w:left="9" w:hangingChars="105" w:hanging="199"/>
        <w:jc w:val="right"/>
        <w:rPr>
          <w:rFonts w:ascii="ＭＳ ゴシック" w:eastAsia="ＭＳ ゴシック" w:hAnsi="ＭＳ ゴシック"/>
          <w:b/>
          <w:kern w:val="0"/>
          <w:szCs w:val="20"/>
          <w:u w:val="single"/>
        </w:rPr>
      </w:pPr>
      <w:r>
        <w:rPr>
          <w:noProof/>
        </w:rPr>
        <w:pict w14:anchorId="22E907D9">
          <v:shape id="テキスト ボックス 1" o:spid="_x0000_s1031" type="#_x0000_t202" style="position:absolute;left:0;text-align:left;margin-left:-2.6pt;margin-top:12.55pt;width:915.2pt;height:31.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">
            <v:textbox inset="5.85pt,.7pt,5.85pt,.7pt">
              <w:txbxContent>
                <w:p w14:paraId="2305A06F" w14:textId="77777777" w:rsidR="00A82990" w:rsidRPr="000437FE" w:rsidRDefault="00A82990" w:rsidP="00A82990">
                  <w:pPr>
                    <w:rPr>
                      <w:rFonts w:ascii="ＭＳ ゴシック" w:eastAsia="ＭＳ ゴシック" w:hAnsi="ＭＳ ゴシック"/>
                      <w:b/>
                      <w:sz w:val="22"/>
                      <w:shd w:val="pct15" w:color="auto" w:fill="FFFFFF"/>
                    </w:rPr>
                  </w:pPr>
                  <w:r w:rsidRPr="0000201B">
                    <w:rPr>
                      <w:rFonts w:ascii="ＭＳ ゴシック" w:eastAsia="ＭＳ ゴシック" w:hAnsi="ＭＳ ゴシック" w:hint="eastAsia"/>
                      <w:b/>
                      <w:sz w:val="22"/>
                    </w:rPr>
                    <w:t>中学校区におけるめざす子ども像</w:t>
                  </w:r>
                </w:p>
                <w:p w14:paraId="29E87833" w14:textId="77777777" w:rsidR="00A82990" w:rsidRPr="00827863" w:rsidRDefault="00A82990" w:rsidP="00A82990">
                  <w:pPr>
                    <w:rPr>
                      <w:b/>
                    </w:rPr>
                  </w:pPr>
                  <w:r>
                    <w:rPr>
                      <w:rFonts w:hint="eastAsia"/>
                      <w:b/>
                    </w:rPr>
                    <w:t xml:space="preserve">　自らの課題に気づき、学び続ける子</w:t>
                  </w:r>
                </w:p>
              </w:txbxContent>
            </v:textbox>
            <w10:wrap anchorx="margin"/>
          </v:shape>
        </w:pict>
      </w:r>
      <w:r w:rsidR="00570DEC">
        <w:rPr>
          <w:rFonts w:ascii="ＭＳ ゴシック" w:eastAsia="ＭＳ ゴシック" w:hAnsi="ＭＳ ゴシック" w:hint="eastAsia"/>
          <w:b/>
          <w:kern w:val="0"/>
          <w:szCs w:val="20"/>
          <w:u w:val="single"/>
        </w:rPr>
        <w:t>堺市立日置荘小</w:t>
      </w:r>
      <w:r w:rsidR="003B6871" w:rsidRPr="00413638">
        <w:rPr>
          <w:rFonts w:ascii="ＭＳ ゴシック" w:eastAsia="ＭＳ ゴシック" w:hAnsi="ＭＳ ゴシック" w:hint="eastAsia"/>
          <w:b/>
          <w:kern w:val="0"/>
          <w:szCs w:val="20"/>
          <w:u w:val="single"/>
        </w:rPr>
        <w:t>学校</w:t>
      </w:r>
    </w:p>
    <w:p w14:paraId="1E269EBA" w14:textId="56C25C90" w:rsidR="003B6871" w:rsidRDefault="00570DEC" w:rsidP="00972B66">
      <w:pPr>
        <w:wordWrap w:val="0"/>
        <w:spacing w:line="240" w:lineRule="exact"/>
        <w:ind w:leftChars="-100" w:left="10" w:hangingChars="105" w:hanging="200"/>
        <w:jc w:val="right"/>
        <w:rPr>
          <w:rFonts w:ascii="ＭＳ ゴシック" w:eastAsia="ＭＳ ゴシック" w:hAnsi="ＭＳ ゴシック"/>
          <w:b/>
          <w:kern w:val="0"/>
          <w:szCs w:val="20"/>
          <w:u w:val="single"/>
        </w:rPr>
      </w:pPr>
      <w:r>
        <w:rPr>
          <w:rFonts w:ascii="ＭＳ ゴシック" w:eastAsia="ＭＳ ゴシック" w:hAnsi="ＭＳ ゴシック" w:hint="eastAsia"/>
          <w:b/>
          <w:kern w:val="0"/>
          <w:szCs w:val="20"/>
          <w:u w:val="single"/>
        </w:rPr>
        <w:t xml:space="preserve">校長　</w:t>
      </w:r>
      <w:r w:rsidR="00D764A7">
        <w:rPr>
          <w:rFonts w:ascii="ＭＳ ゴシック" w:eastAsia="ＭＳ ゴシック" w:hAnsi="ＭＳ ゴシック" w:hint="eastAsia"/>
          <w:b/>
          <w:kern w:val="0"/>
          <w:szCs w:val="20"/>
          <w:u w:val="single"/>
        </w:rPr>
        <w:t>稲葉　淳郎</w:t>
      </w:r>
      <w:r w:rsidR="003B6871" w:rsidRPr="00413638">
        <w:rPr>
          <w:rFonts w:ascii="ＭＳ ゴシック" w:eastAsia="ＭＳ ゴシック" w:hAnsi="ＭＳ ゴシック" w:hint="eastAsia"/>
          <w:b/>
          <w:kern w:val="0"/>
          <w:szCs w:val="20"/>
          <w:u w:val="single"/>
        </w:rPr>
        <w:t xml:space="preserve">　</w:t>
      </w:r>
    </w:p>
    <w:p w14:paraId="4AA40449" w14:textId="77777777" w:rsidR="00A82990" w:rsidRDefault="00A82990" w:rsidP="00A82990">
      <w:pPr>
        <w:spacing w:line="240" w:lineRule="exact"/>
        <w:ind w:leftChars="-100" w:left="21" w:hangingChars="105" w:hanging="211"/>
        <w:jc w:val="left"/>
        <w:rPr>
          <w:rFonts w:ascii="ＭＳ ゴシック" w:eastAsia="ＭＳ ゴシック" w:hAnsi="ＭＳ ゴシック"/>
          <w:b/>
          <w:noProof/>
          <w:sz w:val="22"/>
          <w:u w:val="single"/>
        </w:rPr>
      </w:pPr>
    </w:p>
    <w:p w14:paraId="11453FA3" w14:textId="5D4B9782" w:rsidR="00A82990" w:rsidRDefault="00730A42" w:rsidP="00972B66">
      <w:pPr>
        <w:spacing w:line="240" w:lineRule="exact"/>
        <w:ind w:leftChars="-100" w:left="9" w:hangingChars="105" w:hanging="199"/>
        <w:jc w:val="right"/>
        <w:rPr>
          <w:rFonts w:ascii="ＭＳ ゴシック" w:eastAsia="ＭＳ ゴシック" w:hAnsi="ＭＳ ゴシック"/>
          <w:b/>
          <w:noProof/>
          <w:sz w:val="22"/>
          <w:u w:val="single"/>
        </w:rPr>
      </w:pPr>
      <w:r>
        <w:rPr>
          <w:noProof/>
        </w:rPr>
        <w:pict w14:anchorId="7CF56510">
          <v:shape id="Text Box 148" o:spid="_x0000_s1030" type="#_x0000_t202" style="position:absolute;left:0;text-align:left;margin-left:0;margin-top:11.6pt;width:1067.7pt;height:46.1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">
            <v:textbox inset="5.85pt,.7pt,5.85pt,.7pt">
              <w:txbxContent>
                <w:p w14:paraId="0A11A056" w14:textId="35D09C37" w:rsidR="003B6871" w:rsidRPr="00413638" w:rsidRDefault="001F4322" w:rsidP="003B6871">
                  <w:pPr>
                    <w:rPr>
                      <w:rFonts w:ascii="ＭＳ ゴシック" w:eastAsia="ＭＳ ゴシック" w:hAnsi="ＭＳ ゴシック"/>
                      <w:b/>
                    </w:rPr>
                  </w:pPr>
                  <w:r>
                    <w:rPr>
                      <w:rFonts w:ascii="ＭＳ ゴシック" w:eastAsia="ＭＳ ゴシック" w:hAnsi="ＭＳ ゴシック" w:hint="eastAsia"/>
                      <w:b/>
                    </w:rPr>
                    <w:t>令和</w:t>
                  </w:r>
                  <w:r w:rsidR="007304A7">
                    <w:rPr>
                      <w:rFonts w:ascii="ＭＳ ゴシック" w:eastAsia="ＭＳ ゴシック" w:hAnsi="ＭＳ ゴシック"/>
                      <w:b/>
                    </w:rPr>
                    <w:t>５</w:t>
                  </w:r>
                  <w:r w:rsidR="003B6871" w:rsidRPr="00413638">
                    <w:rPr>
                      <w:rFonts w:ascii="ＭＳ ゴシック" w:eastAsia="ＭＳ ゴシック" w:hAnsi="ＭＳ ゴシック" w:hint="eastAsia"/>
                      <w:b/>
                    </w:rPr>
                    <w:t>年度　重点目標</w:t>
                  </w:r>
                  <w:r w:rsidR="004E55BB">
                    <w:rPr>
                      <w:rFonts w:ascii="ＭＳ ゴシック" w:eastAsia="ＭＳ ゴシック" w:hAnsi="ＭＳ ゴシック" w:hint="eastAsia"/>
                      <w:b/>
                    </w:rPr>
                    <w:t xml:space="preserve"> </w:t>
                  </w:r>
                </w:p>
                <w:p w14:paraId="6140B717" w14:textId="77777777" w:rsidR="00B242E8" w:rsidRPr="004926EE" w:rsidRDefault="00570DEC" w:rsidP="003B6871">
                  <w:pPr>
                    <w:rPr>
                      <w:rFonts w:asciiTheme="majorEastAsia" w:eastAsiaTheme="majorEastAsia" w:hAnsiTheme="majorEastAsia"/>
                      <w:b/>
                    </w:rPr>
                  </w:pPr>
                  <w:r w:rsidRPr="00650513">
                    <w:rPr>
                      <w:rFonts w:asciiTheme="majorEastAsia" w:eastAsiaTheme="majorEastAsia" w:hAnsiTheme="majorEastAsia" w:hint="eastAsia"/>
                    </w:rPr>
                    <w:t xml:space="preserve">　</w:t>
                  </w:r>
                  <w:r w:rsidRPr="00052AF7">
                    <w:rPr>
                      <w:rFonts w:asciiTheme="majorEastAsia" w:eastAsiaTheme="majorEastAsia" w:hAnsiTheme="majorEastAsia" w:hint="eastAsia"/>
                      <w:b/>
                    </w:rPr>
                    <w:t>○</w:t>
                  </w:r>
                  <w:r w:rsidR="00B242E8" w:rsidRPr="004926EE">
                    <w:rPr>
                      <w:rFonts w:asciiTheme="majorEastAsia" w:eastAsiaTheme="majorEastAsia" w:hAnsiTheme="majorEastAsia" w:hint="eastAsia"/>
                      <w:b/>
                    </w:rPr>
                    <w:t>自分たちで整えた</w:t>
                  </w:r>
                  <w:r w:rsidRPr="004926EE">
                    <w:rPr>
                      <w:rFonts w:asciiTheme="majorEastAsia" w:eastAsiaTheme="majorEastAsia" w:hAnsiTheme="majorEastAsia" w:hint="eastAsia"/>
                      <w:b/>
                    </w:rPr>
                    <w:t>美しい学校</w:t>
                  </w:r>
                  <w:r w:rsidR="00B242E8" w:rsidRPr="004926EE">
                    <w:rPr>
                      <w:rFonts w:asciiTheme="majorEastAsia" w:eastAsiaTheme="majorEastAsia" w:hAnsiTheme="majorEastAsia" w:hint="eastAsia"/>
                      <w:b/>
                    </w:rPr>
                    <w:t>環境</w:t>
                  </w:r>
                  <w:r w:rsidRPr="004926EE">
                    <w:rPr>
                      <w:rFonts w:asciiTheme="majorEastAsia" w:eastAsiaTheme="majorEastAsia" w:hAnsiTheme="majorEastAsia" w:hint="eastAsia"/>
                      <w:b/>
                    </w:rPr>
                    <w:t>の中で、学力の向上、豊かな心の育成、丈夫で健康な体力づくりを行う</w:t>
                  </w:r>
                  <w:r w:rsidR="00131F3C" w:rsidRPr="004926EE">
                    <w:rPr>
                      <w:rFonts w:asciiTheme="majorEastAsia" w:eastAsiaTheme="majorEastAsia" w:hAnsiTheme="majorEastAsia" w:hint="eastAsia"/>
                      <w:b/>
                    </w:rPr>
                    <w:t xml:space="preserve">。　　</w:t>
                  </w:r>
                  <w:r w:rsidRPr="004926EE">
                    <w:rPr>
                      <w:rFonts w:asciiTheme="majorEastAsia" w:eastAsiaTheme="majorEastAsia" w:hAnsiTheme="majorEastAsia" w:hint="eastAsia"/>
                      <w:b/>
                    </w:rPr>
                    <w:t xml:space="preserve">　</w:t>
                  </w:r>
                </w:p>
                <w:p w14:paraId="0ABCE1DF" w14:textId="77777777" w:rsidR="003B6871" w:rsidRPr="00052AF7" w:rsidRDefault="00B242E8" w:rsidP="003B6871">
                  <w:pPr>
                    <w:rPr>
                      <w:rFonts w:asciiTheme="majorEastAsia" w:eastAsiaTheme="majorEastAsia" w:hAnsiTheme="majorEastAsia"/>
                      <w:b/>
                    </w:rPr>
                  </w:pPr>
                  <w:r w:rsidRPr="004926EE">
                    <w:rPr>
                      <w:rFonts w:asciiTheme="majorEastAsia" w:eastAsiaTheme="majorEastAsia" w:hAnsiTheme="majorEastAsia" w:hint="eastAsia"/>
                      <w:b/>
                    </w:rPr>
                    <w:t xml:space="preserve">　</w:t>
                  </w:r>
                  <w:r w:rsidR="00570DEC" w:rsidRPr="004926EE">
                    <w:rPr>
                      <w:rFonts w:asciiTheme="majorEastAsia" w:eastAsiaTheme="majorEastAsia" w:hAnsiTheme="majorEastAsia" w:hint="eastAsia"/>
                      <w:b/>
                    </w:rPr>
                    <w:t>○</w:t>
                  </w:r>
                  <w:r w:rsidRPr="004926EE">
                    <w:rPr>
                      <w:rFonts w:asciiTheme="majorEastAsia" w:eastAsiaTheme="majorEastAsia" w:hAnsiTheme="majorEastAsia" w:hint="eastAsia"/>
                      <w:b/>
                    </w:rPr>
                    <w:t>個別最適な学びと協働的な学びを</w:t>
                  </w:r>
                  <w:r w:rsidR="00CF23C1" w:rsidRPr="004926EE">
                    <w:rPr>
                      <w:rFonts w:asciiTheme="majorEastAsia" w:eastAsiaTheme="majorEastAsia" w:hAnsiTheme="majorEastAsia" w:hint="eastAsia"/>
                      <w:b/>
                    </w:rPr>
                    <w:t>バランスよく</w:t>
                  </w:r>
                  <w:r w:rsidRPr="004926EE">
                    <w:rPr>
                      <w:rFonts w:asciiTheme="majorEastAsia" w:eastAsiaTheme="majorEastAsia" w:hAnsiTheme="majorEastAsia" w:hint="eastAsia"/>
                      <w:b/>
                    </w:rPr>
                    <w:t>充実させることにより、</w:t>
                  </w:r>
                  <w:r w:rsidR="00570DEC" w:rsidRPr="004926EE">
                    <w:rPr>
                      <w:rFonts w:asciiTheme="majorEastAsia" w:eastAsiaTheme="majorEastAsia" w:hAnsiTheme="majorEastAsia" w:hint="eastAsia"/>
                      <w:b/>
                    </w:rPr>
                    <w:t>一人ひとりの</w:t>
                  </w:r>
                  <w:r w:rsidR="00570DEC" w:rsidRPr="00052AF7">
                    <w:rPr>
                      <w:rFonts w:asciiTheme="majorEastAsia" w:eastAsiaTheme="majorEastAsia" w:hAnsiTheme="majorEastAsia" w:hint="eastAsia"/>
                      <w:b/>
                    </w:rPr>
                    <w:t>子どもの成長を保障する教育を実現</w:t>
                  </w:r>
                  <w:r>
                    <w:rPr>
                      <w:rFonts w:asciiTheme="majorEastAsia" w:eastAsiaTheme="majorEastAsia" w:hAnsiTheme="majorEastAsia" w:hint="eastAsia"/>
                      <w:b/>
                    </w:rPr>
                    <w:t>し</w:t>
                  </w:r>
                  <w:r w:rsidR="00570DEC" w:rsidRPr="00052AF7">
                    <w:rPr>
                      <w:rFonts w:asciiTheme="majorEastAsia" w:eastAsiaTheme="majorEastAsia" w:hAnsiTheme="majorEastAsia" w:hint="eastAsia"/>
                      <w:b/>
                    </w:rPr>
                    <w:t>、教員も授業力や生徒指導力を向上させる。</w:t>
                  </w:r>
                </w:p>
              </w:txbxContent>
            </v:textbox>
            <w10:wrap anchorx="margin"/>
          </v:shape>
        </w:pict>
      </w:r>
    </w:p>
    <w:p w14:paraId="28A6FEE6" w14:textId="77777777" w:rsidR="00A82990" w:rsidRDefault="00A82990" w:rsidP="00972B66">
      <w:pPr>
        <w:spacing w:line="240" w:lineRule="exact"/>
        <w:ind w:leftChars="-100" w:left="21" w:hangingChars="105" w:hanging="211"/>
        <w:jc w:val="right"/>
        <w:rPr>
          <w:rFonts w:ascii="ＭＳ ゴシック" w:eastAsia="ＭＳ ゴシック" w:hAnsi="ＭＳ ゴシック"/>
          <w:b/>
          <w:noProof/>
          <w:sz w:val="22"/>
          <w:u w:val="single"/>
        </w:rPr>
      </w:pPr>
    </w:p>
    <w:p w14:paraId="298D7740" w14:textId="77777777" w:rsidR="00FA4B7F" w:rsidRDefault="00FA4B7F" w:rsidP="00972B66">
      <w:pPr>
        <w:spacing w:line="240" w:lineRule="exact"/>
        <w:ind w:leftChars="-100" w:left="21" w:hangingChars="105" w:hanging="211"/>
        <w:jc w:val="right"/>
        <w:rPr>
          <w:rFonts w:ascii="ＭＳ ゴシック" w:eastAsia="ＭＳ ゴシック" w:hAnsi="ＭＳ ゴシック"/>
          <w:b/>
          <w:noProof/>
          <w:sz w:val="22"/>
          <w:u w:val="single"/>
        </w:rPr>
      </w:pPr>
    </w:p>
    <w:p w14:paraId="3324A6D8" w14:textId="77777777" w:rsidR="00443F08" w:rsidRDefault="00443F08" w:rsidP="00972B66">
      <w:pPr>
        <w:spacing w:line="240" w:lineRule="exact"/>
        <w:ind w:leftChars="-100" w:left="21" w:hangingChars="105" w:hanging="211"/>
        <w:jc w:val="right"/>
        <w:rPr>
          <w:rFonts w:ascii="ＭＳ ゴシック" w:eastAsia="ＭＳ ゴシック" w:hAnsi="ＭＳ ゴシック"/>
          <w:b/>
          <w:noProof/>
          <w:sz w:val="22"/>
          <w:u w:val="single"/>
        </w:rPr>
      </w:pPr>
    </w:p>
    <w:p w14:paraId="20218915" w14:textId="77777777" w:rsidR="00FA4B7F" w:rsidRDefault="00FA4B7F" w:rsidP="00972B66">
      <w:pPr>
        <w:spacing w:line="240" w:lineRule="exact"/>
        <w:ind w:leftChars="-100" w:left="21" w:hangingChars="105" w:hanging="211"/>
        <w:jc w:val="right"/>
        <w:rPr>
          <w:rFonts w:ascii="ＭＳ ゴシック" w:eastAsia="ＭＳ ゴシック" w:hAnsi="ＭＳ ゴシック"/>
          <w:b/>
          <w:noProof/>
          <w:sz w:val="22"/>
          <w:u w:val="single"/>
        </w:rPr>
      </w:pPr>
    </w:p>
    <w:p w14:paraId="4194B196" w14:textId="1F7D0888" w:rsidR="00443F08" w:rsidRDefault="00730A42" w:rsidP="00972B66">
      <w:pPr>
        <w:spacing w:line="240" w:lineRule="exact"/>
        <w:ind w:leftChars="-100" w:left="9" w:hangingChars="105" w:hanging="199"/>
        <w:jc w:val="right"/>
        <w:rPr>
          <w:rFonts w:ascii="ＭＳ ゴシック" w:eastAsia="ＭＳ ゴシック" w:hAnsi="ＭＳ ゴシック"/>
          <w:b/>
          <w:noProof/>
          <w:sz w:val="22"/>
          <w:u w:val="single"/>
        </w:rPr>
      </w:pPr>
      <w:r>
        <w:rPr>
          <w:noProof/>
        </w:rPr>
        <w:pict w14:anchorId="34DCF126">
          <v:shape id="Text Box 147" o:spid="_x0000_s1029" type="#_x0000_t202" style="position:absolute;left:0;text-align:left;margin-left:531.95pt;margin-top:3.8pt;width:533.45pt;height:62.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">
            <v:textbox inset="5.85pt,.7pt,5.85pt,.7pt">
              <w:txbxContent>
                <w:p w14:paraId="15561E36" w14:textId="77777777" w:rsidR="003B6871" w:rsidRPr="00D51CDD" w:rsidRDefault="00767CFF" w:rsidP="003B6871">
                  <w:pPr>
                    <w:rPr>
                      <w:rFonts w:ascii="ＭＳ ゴシック" w:eastAsia="ＭＳ ゴシック" w:hAnsi="ＭＳ ゴシック"/>
                      <w:b/>
                    </w:rPr>
                  </w:pPr>
                  <w:r>
                    <w:rPr>
                      <w:rFonts w:ascii="ＭＳ ゴシック" w:eastAsia="ＭＳ ゴシック" w:hAnsi="ＭＳ ゴシック" w:hint="eastAsia"/>
                      <w:b/>
                    </w:rPr>
                    <w:t>「豊かな心・健やかな体」</w:t>
                  </w:r>
                  <w:r w:rsidR="003B6871" w:rsidRPr="00413638">
                    <w:rPr>
                      <w:rFonts w:ascii="ＭＳ ゴシック" w:eastAsia="ＭＳ ゴシック" w:hAnsi="ＭＳ ゴシック" w:hint="eastAsia"/>
                      <w:b/>
                    </w:rPr>
                    <w:t>の現状</w:t>
                  </w:r>
                </w:p>
                <w:p w14:paraId="23D1B7C3" w14:textId="17069E63" w:rsidR="004E55BB" w:rsidRPr="00043595" w:rsidRDefault="00570DEC" w:rsidP="003B6871">
                  <w:pPr>
                    <w:rPr>
                      <w:rFonts w:ascii="ＭＳ ゴシック" w:eastAsia="ＭＳ ゴシック" w:hAnsi="ＭＳ ゴシック"/>
                      <w:b/>
                    </w:rPr>
                  </w:pPr>
                  <w:r w:rsidRPr="007949B1">
                    <w:rPr>
                      <w:rFonts w:ascii="ＭＳ ゴシック" w:eastAsia="ＭＳ ゴシック" w:hAnsi="ＭＳ ゴシック" w:hint="eastAsia"/>
                      <w:b/>
                    </w:rPr>
                    <w:t xml:space="preserve">　</w:t>
                  </w:r>
                  <w:r w:rsidR="00E345BA">
                    <w:rPr>
                      <w:rFonts w:ascii="ＭＳ ゴシック" w:eastAsia="ＭＳ ゴシック" w:hAnsi="ＭＳ ゴシック" w:hint="eastAsia"/>
                      <w:b/>
                    </w:rPr>
                    <w:t>本校児童は体力・筋力は全国平均を上回るが、瞬発力や柔軟性に課題が見られる。また、運動が好きだと感じている児童の割合は全国平均を下回るが、一週間あたりの運動量は多い。このことから、運動はしているが、自ら進んで楽しいと感じて運動している児童は限られていると言える。</w:t>
                  </w:r>
                </w:p>
              </w:txbxContent>
            </v:textbox>
          </v:shape>
        </w:pict>
      </w:r>
      <w:r>
        <w:rPr>
          <w:noProof/>
        </w:rPr>
        <w:pict w14:anchorId="42F180CD">
          <v:shape id="Text Box 146" o:spid="_x0000_s1028" type="#_x0000_t202" style="position:absolute;left:0;text-align:left;margin-left:-4.45pt;margin-top:4.25pt;width:530.55pt;height:62.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">
            <v:textbox inset="5.85pt,.7pt,5.85pt,.7pt">
              <w:txbxContent>
                <w:p w14:paraId="349A20FD" w14:textId="77777777" w:rsidR="004E55BB" w:rsidRDefault="00767CFF">
                  <w:pPr>
                    <w:rPr>
                      <w:rFonts w:ascii="ＭＳ ゴシック" w:eastAsia="ＭＳ ゴシック" w:hAnsi="ＭＳ ゴシック"/>
                      <w:b/>
                    </w:rPr>
                  </w:pPr>
                  <w:r>
                    <w:rPr>
                      <w:rFonts w:ascii="ＭＳ ゴシック" w:eastAsia="ＭＳ ゴシック" w:hAnsi="ＭＳ ゴシック" w:hint="eastAsia"/>
                      <w:b/>
                    </w:rPr>
                    <w:t>「確かな</w:t>
                  </w:r>
                  <w:r w:rsidR="003B6871" w:rsidRPr="00413638">
                    <w:rPr>
                      <w:rFonts w:ascii="ＭＳ ゴシック" w:eastAsia="ＭＳ ゴシック" w:hAnsi="ＭＳ ゴシック" w:hint="eastAsia"/>
                      <w:b/>
                    </w:rPr>
                    <w:t>学び</w:t>
                  </w:r>
                  <w:r>
                    <w:rPr>
                      <w:rFonts w:ascii="ＭＳ ゴシック" w:eastAsia="ＭＳ ゴシック" w:hAnsi="ＭＳ ゴシック" w:hint="eastAsia"/>
                      <w:b/>
                    </w:rPr>
                    <w:t>」</w:t>
                  </w:r>
                  <w:r w:rsidR="003B6871" w:rsidRPr="00413638">
                    <w:rPr>
                      <w:rFonts w:ascii="ＭＳ ゴシック" w:eastAsia="ＭＳ ゴシック" w:hAnsi="ＭＳ ゴシック" w:hint="eastAsia"/>
                      <w:b/>
                    </w:rPr>
                    <w:t>の現状</w:t>
                  </w:r>
                </w:p>
                <w:p w14:paraId="17F0531E" w14:textId="08E7FC47" w:rsidR="008A55DA" w:rsidRDefault="00EB1F63">
                  <w:pPr>
                    <w:rPr>
                      <w:rFonts w:ascii="ＭＳ ゴシック" w:eastAsia="ＭＳ ゴシック" w:hAnsi="ＭＳ ゴシック"/>
                      <w:b/>
                    </w:rPr>
                  </w:pPr>
                  <w:r>
                    <w:rPr>
                      <w:rFonts w:ascii="ＭＳ ゴシック" w:eastAsia="ＭＳ ゴシック" w:hAnsi="ＭＳ ゴシック" w:hint="eastAsia"/>
                      <w:b/>
                    </w:rPr>
                    <w:t xml:space="preserve">　令和</w:t>
                  </w:r>
                  <w:r w:rsidR="007304A7">
                    <w:rPr>
                      <w:rFonts w:ascii="ＭＳ ゴシック" w:eastAsia="ＭＳ ゴシック" w:hAnsi="ＭＳ ゴシック" w:hint="eastAsia"/>
                      <w:b/>
                    </w:rPr>
                    <w:t>４</w:t>
                  </w:r>
                  <w:r>
                    <w:rPr>
                      <w:rFonts w:ascii="ＭＳ ゴシック" w:eastAsia="ＭＳ ゴシック" w:hAnsi="ＭＳ ゴシック" w:hint="eastAsia"/>
                      <w:b/>
                    </w:rPr>
                    <w:t>年度の</w:t>
                  </w:r>
                  <w:r w:rsidR="00B242E8">
                    <w:rPr>
                      <w:rFonts w:ascii="ＭＳ ゴシック" w:eastAsia="ＭＳ ゴシック" w:hAnsi="ＭＳ ゴシック" w:hint="eastAsia"/>
                      <w:b/>
                    </w:rPr>
                    <w:t>全国学力学習状況調査では、算数・国語とも</w:t>
                  </w:r>
                  <w:r w:rsidR="00570DEC">
                    <w:rPr>
                      <w:rFonts w:ascii="ＭＳ ゴシック" w:eastAsia="ＭＳ ゴシック" w:hAnsi="ＭＳ ゴシック" w:hint="eastAsia"/>
                      <w:b/>
                    </w:rPr>
                    <w:t>堺市</w:t>
                  </w:r>
                  <w:r w:rsidR="00B242E8">
                    <w:rPr>
                      <w:rFonts w:ascii="ＭＳ ゴシック" w:eastAsia="ＭＳ ゴシック" w:hAnsi="ＭＳ ゴシック" w:hint="eastAsia"/>
                      <w:b/>
                    </w:rPr>
                    <w:t>・全国</w:t>
                  </w:r>
                  <w:r w:rsidR="00570DEC">
                    <w:rPr>
                      <w:rFonts w:ascii="ＭＳ ゴシック" w:eastAsia="ＭＳ ゴシック" w:hAnsi="ＭＳ ゴシック" w:hint="eastAsia"/>
                      <w:b/>
                    </w:rPr>
                    <w:t>平均を上回るなど、これまでの成果がみられる。</w:t>
                  </w:r>
                </w:p>
                <w:p w14:paraId="79B16B21" w14:textId="7DFF4799" w:rsidR="004E55BB" w:rsidRPr="00570DEC" w:rsidRDefault="00570DEC">
                  <w:pPr>
                    <w:rPr>
                      <w:rFonts w:ascii="ＭＳ ゴシック" w:eastAsia="ＭＳ ゴシック" w:hAnsi="ＭＳ ゴシック"/>
                      <w:b/>
                    </w:rPr>
                  </w:pPr>
                  <w:r>
                    <w:rPr>
                      <w:rFonts w:ascii="ＭＳ ゴシック" w:eastAsia="ＭＳ ゴシック" w:hAnsi="ＭＳ ゴシック" w:hint="eastAsia"/>
                      <w:b/>
                    </w:rPr>
                    <w:t>しかし、</w:t>
                  </w:r>
                  <w:r w:rsidR="00B242E8">
                    <w:rPr>
                      <w:rFonts w:ascii="ＭＳ ゴシック" w:eastAsia="ＭＳ ゴシック" w:hAnsi="ＭＳ ゴシック" w:hint="eastAsia"/>
                      <w:b/>
                    </w:rPr>
                    <w:t>学びへの興味・関心については高いとは言えず、</w:t>
                  </w:r>
                  <w:r w:rsidR="002415E0">
                    <w:rPr>
                      <w:rFonts w:ascii="ＭＳ ゴシック" w:eastAsia="ＭＳ ゴシック" w:hAnsi="ＭＳ ゴシック" w:hint="eastAsia"/>
                      <w:b/>
                    </w:rPr>
                    <w:t>自ら進んで</w:t>
                  </w:r>
                  <w:r w:rsidR="00B242E8">
                    <w:rPr>
                      <w:rFonts w:ascii="ＭＳ ゴシック" w:eastAsia="ＭＳ ゴシック" w:hAnsi="ＭＳ ゴシック" w:hint="eastAsia"/>
                      <w:b/>
                    </w:rPr>
                    <w:t>学</w:t>
                  </w:r>
                  <w:r w:rsidR="00D764A7">
                    <w:rPr>
                      <w:rFonts w:ascii="ＭＳ ゴシック" w:eastAsia="ＭＳ ゴシック" w:hAnsi="ＭＳ ゴシック" w:hint="eastAsia"/>
                      <w:b/>
                    </w:rPr>
                    <w:t>ぶことや</w:t>
                  </w:r>
                  <w:r w:rsidR="00B242E8">
                    <w:rPr>
                      <w:rFonts w:ascii="ＭＳ ゴシック" w:eastAsia="ＭＳ ゴシック" w:hAnsi="ＭＳ ゴシック" w:hint="eastAsia"/>
                      <w:b/>
                    </w:rPr>
                    <w:t>、学んだ結果として生まれる社会</w:t>
                  </w:r>
                  <w:r w:rsidR="002415E0">
                    <w:rPr>
                      <w:rFonts w:ascii="ＭＳ ゴシック" w:eastAsia="ＭＳ ゴシック" w:hAnsi="ＭＳ ゴシック" w:hint="eastAsia"/>
                      <w:b/>
                    </w:rPr>
                    <w:t>的参画力に課題が</w:t>
                  </w:r>
                  <w:r w:rsidR="00B242E8">
                    <w:rPr>
                      <w:rFonts w:ascii="ＭＳ ゴシック" w:eastAsia="ＭＳ ゴシック" w:hAnsi="ＭＳ ゴシック" w:hint="eastAsia"/>
                      <w:b/>
                    </w:rPr>
                    <w:t>あると考えられる</w:t>
                  </w:r>
                  <w:r w:rsidR="002415E0">
                    <w:rPr>
                      <w:rFonts w:ascii="ＭＳ ゴシック" w:eastAsia="ＭＳ ゴシック" w:hAnsi="ＭＳ ゴシック" w:hint="eastAsia"/>
                      <w:b/>
                    </w:rPr>
                    <w:t>。</w:t>
                  </w:r>
                </w:p>
              </w:txbxContent>
            </v:textbox>
          </v:shape>
        </w:pict>
      </w:r>
    </w:p>
    <w:p w14:paraId="006DA1DC" w14:textId="77777777" w:rsidR="00443F08" w:rsidRDefault="00443F08" w:rsidP="00972B66">
      <w:pPr>
        <w:spacing w:line="240" w:lineRule="exact"/>
        <w:ind w:leftChars="-100" w:left="21" w:hangingChars="105" w:hanging="211"/>
        <w:jc w:val="right"/>
        <w:rPr>
          <w:rFonts w:ascii="ＭＳ ゴシック" w:eastAsia="ＭＳ ゴシック" w:hAnsi="ＭＳ ゴシック"/>
          <w:b/>
          <w:noProof/>
          <w:sz w:val="22"/>
          <w:u w:val="single"/>
        </w:rPr>
      </w:pPr>
    </w:p>
    <w:p w14:paraId="08E72AA6" w14:textId="77777777" w:rsidR="00443F08" w:rsidRDefault="00443F08" w:rsidP="00972B66">
      <w:pPr>
        <w:spacing w:line="240" w:lineRule="exact"/>
        <w:ind w:leftChars="-100" w:left="21" w:hangingChars="105" w:hanging="211"/>
        <w:jc w:val="right"/>
        <w:rPr>
          <w:rFonts w:ascii="ＭＳ ゴシック" w:eastAsia="ＭＳ ゴシック" w:hAnsi="ＭＳ ゴシック"/>
          <w:b/>
          <w:noProof/>
          <w:sz w:val="22"/>
          <w:u w:val="single"/>
        </w:rPr>
      </w:pPr>
    </w:p>
    <w:p w14:paraId="275BDEDA" w14:textId="77777777" w:rsidR="00443F08" w:rsidRDefault="00260884" w:rsidP="006C38EB">
      <w:pPr>
        <w:spacing w:line="240" w:lineRule="exact"/>
        <w:ind w:right="804"/>
        <w:rPr>
          <w:rFonts w:ascii="ＭＳ ゴシック" w:eastAsia="ＭＳ ゴシック" w:hAnsi="ＭＳ ゴシック"/>
          <w:b/>
          <w:noProof/>
          <w:sz w:val="22"/>
          <w:u w:val="single"/>
        </w:rPr>
      </w:pPr>
      <w:r>
        <w:rPr>
          <w:rFonts w:ascii="ＭＳ ゴシック" w:eastAsia="ＭＳ ゴシック" w:hAnsi="ＭＳ ゴシック" w:hint="eastAsia"/>
          <w:b/>
          <w:noProof/>
          <w:sz w:val="22"/>
          <w:u w:val="single"/>
        </w:rPr>
        <w:t>こ</w:t>
      </w:r>
    </w:p>
    <w:p w14:paraId="0A81072F" w14:textId="77777777" w:rsidR="00443F08" w:rsidRDefault="00443F08" w:rsidP="0002437A">
      <w:pPr>
        <w:spacing w:line="240" w:lineRule="exact"/>
        <w:ind w:leftChars="-100" w:left="21" w:hangingChars="105" w:hanging="211"/>
        <w:jc w:val="right"/>
        <w:rPr>
          <w:rFonts w:ascii="ＭＳ ゴシック" w:eastAsia="ＭＳ ゴシック" w:hAnsi="ＭＳ ゴシック"/>
          <w:b/>
          <w:noProof/>
          <w:sz w:val="22"/>
          <w:u w:val="single"/>
        </w:rPr>
      </w:pPr>
    </w:p>
    <w:p w14:paraId="12FD57D4" w14:textId="77777777" w:rsidR="00443F08" w:rsidRDefault="00443F08" w:rsidP="0002437A">
      <w:pPr>
        <w:spacing w:line="240" w:lineRule="exact"/>
        <w:ind w:leftChars="-100" w:left="21" w:hangingChars="105" w:hanging="211"/>
        <w:jc w:val="right"/>
        <w:rPr>
          <w:rFonts w:ascii="ＭＳ ゴシック" w:eastAsia="ＭＳ ゴシック" w:hAnsi="ＭＳ ゴシック"/>
          <w:b/>
          <w:noProof/>
          <w:sz w:val="22"/>
          <w:u w:val="single"/>
        </w:rPr>
      </w:pPr>
    </w:p>
    <w:tbl>
      <w:tblPr>
        <w:tblStyle w:val="a6"/>
        <w:tblW w:w="21547" w:type="dxa"/>
        <w:tblInd w:w="-147" w:type="dxa"/>
        <w:tblLook w:val="04A0" w:firstRow="1" w:lastRow="0" w:firstColumn="1" w:lastColumn="0" w:noHBand="0" w:noVBand="1"/>
      </w:tblPr>
      <w:tblGrid>
        <w:gridCol w:w="466"/>
        <w:gridCol w:w="706"/>
        <w:gridCol w:w="2156"/>
        <w:gridCol w:w="3294"/>
        <w:gridCol w:w="2468"/>
        <w:gridCol w:w="1379"/>
        <w:gridCol w:w="1106"/>
        <w:gridCol w:w="505"/>
        <w:gridCol w:w="3029"/>
        <w:gridCol w:w="505"/>
        <w:gridCol w:w="2643"/>
        <w:gridCol w:w="505"/>
        <w:gridCol w:w="2785"/>
      </w:tblGrid>
      <w:tr w:rsidR="00F21F6A" w14:paraId="2B67E980" w14:textId="77777777" w:rsidTr="003477DD">
        <w:trPr>
          <w:cantSplit/>
          <w:trHeight w:val="359"/>
        </w:trPr>
        <w:tc>
          <w:tcPr>
            <w:tcW w:w="466" w:type="dxa"/>
            <w:vMerge w:val="restart"/>
            <w:textDirection w:val="tbRlV"/>
            <w:vAlign w:val="center"/>
          </w:tcPr>
          <w:p w14:paraId="1C1F0F43" w14:textId="77777777" w:rsidR="00D17EC5" w:rsidRPr="00FA4B7F" w:rsidRDefault="00D17EC5" w:rsidP="00635683">
            <w:pPr>
              <w:snapToGrid w:val="0"/>
              <w:spacing w:line="200" w:lineRule="exact"/>
              <w:jc w:val="center"/>
              <w:rPr>
                <w:rFonts w:ascii="ＭＳ ゴシック" w:eastAsia="ＭＳ ゴシック" w:hAnsi="ＭＳ ゴシック"/>
                <w:sz w:val="16"/>
                <w:szCs w:val="20"/>
              </w:rPr>
            </w:pPr>
            <w:r w:rsidRPr="00C2614E">
              <w:rPr>
                <w:rFonts w:ascii="ＭＳ ゴシック" w:eastAsia="ＭＳ ゴシック" w:hAnsi="ＭＳ ゴシック"/>
                <w:b/>
                <w:noProof/>
                <w:sz w:val="22"/>
              </w:rPr>
              <w:br w:type="page"/>
            </w:r>
            <w:r>
              <w:rPr>
                <w:rFonts w:ascii="ＭＳ ゴシック" w:eastAsia="ＭＳ ゴシック" w:hAnsi="ＭＳ ゴシック" w:hint="eastAsia"/>
                <w:sz w:val="16"/>
                <w:szCs w:val="20"/>
              </w:rPr>
              <w:t>大項目</w:t>
            </w:r>
          </w:p>
        </w:tc>
        <w:tc>
          <w:tcPr>
            <w:tcW w:w="465" w:type="dxa"/>
            <w:vMerge w:val="restart"/>
            <w:textDirection w:val="tbRlV"/>
            <w:vAlign w:val="center"/>
          </w:tcPr>
          <w:p w14:paraId="6E9931C0" w14:textId="77777777" w:rsidR="00D17EC5" w:rsidRPr="00FA4B7F" w:rsidRDefault="00D17EC5" w:rsidP="00635683">
            <w:pPr>
              <w:snapToGrid w:val="0"/>
              <w:spacing w:line="200" w:lineRule="exact"/>
              <w:jc w:val="center"/>
              <w:rPr>
                <w:rFonts w:ascii="ＭＳ ゴシック" w:eastAsia="ＭＳ ゴシック" w:hAnsi="ＭＳ ゴシック"/>
                <w:sz w:val="16"/>
                <w:szCs w:val="20"/>
              </w:rPr>
            </w:pPr>
            <w:r>
              <w:rPr>
                <w:rFonts w:ascii="ＭＳ ゴシック" w:eastAsia="ＭＳ ゴシック" w:hAnsi="ＭＳ ゴシック" w:hint="eastAsia"/>
                <w:sz w:val="16"/>
                <w:szCs w:val="20"/>
              </w:rPr>
              <w:t>中項目</w:t>
            </w:r>
          </w:p>
        </w:tc>
        <w:tc>
          <w:tcPr>
            <w:tcW w:w="2188" w:type="dxa"/>
            <w:vMerge w:val="restart"/>
            <w:vAlign w:val="center"/>
          </w:tcPr>
          <w:p w14:paraId="061681FC" w14:textId="77777777" w:rsidR="00D17EC5" w:rsidRPr="000530B1" w:rsidRDefault="00D17EC5" w:rsidP="00635683">
            <w:pPr>
              <w:snapToGrid w:val="0"/>
              <w:spacing w:line="200" w:lineRule="exact"/>
              <w:ind w:firstLineChars="100" w:firstLine="160"/>
              <w:jc w:val="center"/>
              <w:rPr>
                <w:rFonts w:ascii="ＭＳ ゴシック" w:eastAsia="ＭＳ ゴシック" w:hAnsi="ＭＳ ゴシック"/>
                <w:sz w:val="18"/>
                <w:szCs w:val="20"/>
              </w:rPr>
            </w:pPr>
            <w:r w:rsidRPr="000530B1">
              <w:rPr>
                <w:rFonts w:ascii="ＭＳ ゴシック" w:eastAsia="ＭＳ ゴシック" w:hAnsi="ＭＳ ゴシック" w:hint="eastAsia"/>
                <w:sz w:val="18"/>
                <w:szCs w:val="20"/>
              </w:rPr>
              <w:t>具体目標</w:t>
            </w:r>
          </w:p>
        </w:tc>
        <w:tc>
          <w:tcPr>
            <w:tcW w:w="3301" w:type="dxa"/>
            <w:vMerge w:val="restart"/>
            <w:vAlign w:val="center"/>
          </w:tcPr>
          <w:p w14:paraId="288559B8" w14:textId="77777777" w:rsidR="00446235" w:rsidRDefault="00A82990" w:rsidP="00A82990">
            <w:pPr>
              <w:snapToGrid w:val="0"/>
              <w:spacing w:beforeLines="50" w:before="143" w:line="200" w:lineRule="exact"/>
              <w:jc w:val="center"/>
              <w:rPr>
                <w:rFonts w:ascii="ＭＳ ゴシック" w:eastAsia="ＭＳ ゴシック" w:hAnsi="ＭＳ ゴシック"/>
                <w:sz w:val="18"/>
                <w:szCs w:val="20"/>
              </w:rPr>
            </w:pPr>
            <w:r w:rsidRPr="00A82990">
              <w:rPr>
                <w:rFonts w:ascii="ＭＳ ゴシック" w:eastAsia="ＭＳ ゴシック" w:hAnsi="ＭＳ ゴシック" w:hint="eastAsia"/>
                <w:sz w:val="18"/>
                <w:szCs w:val="20"/>
              </w:rPr>
              <w:t>具体的な取組</w:t>
            </w:r>
          </w:p>
          <w:p w14:paraId="1ECFB206" w14:textId="77777777" w:rsidR="00D17EC5" w:rsidRPr="000530B1" w:rsidRDefault="00A82990" w:rsidP="00A82990">
            <w:pPr>
              <w:snapToGrid w:val="0"/>
              <w:spacing w:beforeLines="50" w:before="143" w:line="200" w:lineRule="exact"/>
              <w:jc w:val="center"/>
              <w:rPr>
                <w:rFonts w:ascii="ＭＳ ゴシック" w:eastAsia="ＭＳ ゴシック" w:hAnsi="ＭＳ ゴシック"/>
                <w:sz w:val="18"/>
                <w:szCs w:val="20"/>
              </w:rPr>
            </w:pPr>
            <w:r w:rsidRPr="004C18A6">
              <w:rPr>
                <w:rFonts w:ascii="ＭＳ ゴシック" w:eastAsia="ＭＳ ゴシック" w:hAnsi="ＭＳ ゴシック" w:hint="eastAsia"/>
                <w:spacing w:val="1"/>
                <w:w w:val="79"/>
                <w:kern w:val="0"/>
                <w:sz w:val="18"/>
                <w:szCs w:val="20"/>
                <w:fitText w:val="2720" w:id="-1555417088"/>
              </w:rPr>
              <w:t>●重点とする取組、★中学校区での取組</w:t>
            </w:r>
            <w:r w:rsidRPr="004C18A6">
              <w:rPr>
                <w:rFonts w:ascii="ＭＳ ゴシック" w:eastAsia="ＭＳ ゴシック" w:hAnsi="ＭＳ ゴシック" w:hint="eastAsia"/>
                <w:spacing w:val="3"/>
                <w:w w:val="79"/>
                <w:kern w:val="0"/>
                <w:sz w:val="18"/>
                <w:szCs w:val="20"/>
                <w:fitText w:val="2720" w:id="-1555417088"/>
              </w:rPr>
              <w:t>）</w:t>
            </w:r>
          </w:p>
        </w:tc>
        <w:tc>
          <w:tcPr>
            <w:tcW w:w="2506" w:type="dxa"/>
            <w:vMerge w:val="restart"/>
            <w:vAlign w:val="center"/>
          </w:tcPr>
          <w:p w14:paraId="20ED6347" w14:textId="77777777" w:rsidR="00D17EC5" w:rsidRPr="000530B1" w:rsidRDefault="00D17EC5" w:rsidP="00635683">
            <w:pPr>
              <w:snapToGrid w:val="0"/>
              <w:spacing w:line="200" w:lineRule="exact"/>
              <w:ind w:leftChars="-1" w:left="-2" w:rightChars="-28" w:right="-53" w:firstLine="1"/>
              <w:jc w:val="center"/>
              <w:rPr>
                <w:rFonts w:ascii="ＭＳ ゴシック" w:eastAsia="ＭＳ ゴシック" w:hAnsi="ＭＳ ゴシック"/>
                <w:sz w:val="18"/>
                <w:szCs w:val="20"/>
              </w:rPr>
            </w:pPr>
            <w:r w:rsidRPr="000530B1">
              <w:rPr>
                <w:rFonts w:ascii="ＭＳ ゴシック" w:eastAsia="ＭＳ ゴシック" w:hAnsi="ＭＳ ゴシック" w:hint="eastAsia"/>
                <w:sz w:val="18"/>
                <w:szCs w:val="20"/>
              </w:rPr>
              <w:t>判断基準</w:t>
            </w:r>
          </w:p>
          <w:p w14:paraId="4E065F21" w14:textId="77777777" w:rsidR="00D17EC5" w:rsidRPr="000530B1" w:rsidRDefault="00D17EC5" w:rsidP="00635683">
            <w:pPr>
              <w:snapToGrid w:val="0"/>
              <w:spacing w:beforeLines="50" w:before="143" w:line="200" w:lineRule="exact"/>
              <w:jc w:val="center"/>
              <w:rPr>
                <w:rFonts w:ascii="ＭＳ ゴシック" w:eastAsia="ＭＳ ゴシック" w:hAnsi="ＭＳ ゴシック"/>
                <w:sz w:val="18"/>
                <w:szCs w:val="20"/>
              </w:rPr>
            </w:pPr>
            <w:r w:rsidRPr="000530B1">
              <w:rPr>
                <w:rFonts w:ascii="ＭＳ ゴシック" w:eastAsia="ＭＳ ゴシック" w:hAnsi="ＭＳ ゴシック" w:hint="eastAsia"/>
                <w:sz w:val="18"/>
                <w:szCs w:val="20"/>
              </w:rPr>
              <w:t>(評価のものさし)</w:t>
            </w:r>
          </w:p>
        </w:tc>
        <w:tc>
          <w:tcPr>
            <w:tcW w:w="1396" w:type="dxa"/>
            <w:vMerge w:val="restart"/>
            <w:vAlign w:val="center"/>
          </w:tcPr>
          <w:p w14:paraId="657C41A3" w14:textId="77777777" w:rsidR="00D17EC5" w:rsidRPr="000530B1" w:rsidRDefault="00D17EC5" w:rsidP="00635683">
            <w:pPr>
              <w:snapToGrid w:val="0"/>
              <w:spacing w:line="200" w:lineRule="exact"/>
              <w:jc w:val="center"/>
              <w:rPr>
                <w:rFonts w:ascii="ＭＳ ゴシック" w:eastAsia="ＭＳ ゴシック" w:hAnsi="ＭＳ ゴシック"/>
                <w:sz w:val="18"/>
                <w:szCs w:val="20"/>
              </w:rPr>
            </w:pPr>
            <w:r w:rsidRPr="000530B1">
              <w:rPr>
                <w:rFonts w:ascii="ＭＳ ゴシック" w:eastAsia="ＭＳ ゴシック" w:hAnsi="ＭＳ ゴシック" w:hint="eastAsia"/>
                <w:sz w:val="18"/>
                <w:szCs w:val="20"/>
              </w:rPr>
              <w:t>評価方法</w:t>
            </w:r>
          </w:p>
        </w:tc>
        <w:tc>
          <w:tcPr>
            <w:tcW w:w="1119" w:type="dxa"/>
            <w:vMerge w:val="restart"/>
            <w:tcBorders>
              <w:right w:val="double" w:sz="4" w:space="0" w:color="auto"/>
            </w:tcBorders>
            <w:vAlign w:val="center"/>
          </w:tcPr>
          <w:p w14:paraId="6AEF0372" w14:textId="77777777" w:rsidR="00D17EC5" w:rsidRPr="000530B1" w:rsidRDefault="00D17EC5" w:rsidP="00635683">
            <w:pPr>
              <w:snapToGrid w:val="0"/>
              <w:spacing w:line="200" w:lineRule="exact"/>
              <w:ind w:leftChars="-1" w:left="-2"/>
              <w:jc w:val="center"/>
              <w:rPr>
                <w:rFonts w:ascii="ＭＳ ゴシック" w:eastAsia="ＭＳ ゴシック" w:hAnsi="ＭＳ ゴシック"/>
                <w:sz w:val="18"/>
                <w:szCs w:val="20"/>
              </w:rPr>
            </w:pPr>
            <w:r w:rsidRPr="000530B1">
              <w:rPr>
                <w:rFonts w:ascii="ＭＳ ゴシック" w:eastAsia="ＭＳ ゴシック" w:hAnsi="ＭＳ ゴシック" w:hint="eastAsia"/>
                <w:sz w:val="18"/>
                <w:szCs w:val="20"/>
              </w:rPr>
              <w:t>評価時期</w:t>
            </w:r>
          </w:p>
        </w:tc>
        <w:tc>
          <w:tcPr>
            <w:tcW w:w="3583" w:type="dxa"/>
            <w:gridSpan w:val="2"/>
            <w:vMerge w:val="restart"/>
            <w:tcBorders>
              <w:left w:val="double" w:sz="4" w:space="0" w:color="auto"/>
              <w:right w:val="double" w:sz="4" w:space="0" w:color="auto"/>
            </w:tcBorders>
            <w:vAlign w:val="center"/>
          </w:tcPr>
          <w:p w14:paraId="6E642891" w14:textId="77777777" w:rsidR="00D17EC5" w:rsidRDefault="00D17EC5" w:rsidP="00635683">
            <w:pPr>
              <w:snapToGrid w:val="0"/>
              <w:spacing w:line="200" w:lineRule="exact"/>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進捗</w:t>
            </w:r>
            <w:r w:rsidRPr="000530B1">
              <w:rPr>
                <w:rFonts w:ascii="ＭＳ ゴシック" w:eastAsia="ＭＳ ゴシック" w:hAnsi="ＭＳ ゴシック" w:hint="eastAsia"/>
                <w:sz w:val="18"/>
                <w:szCs w:val="20"/>
              </w:rPr>
              <w:t>確認</w:t>
            </w:r>
          </w:p>
          <w:p w14:paraId="13754222" w14:textId="6C67298C" w:rsidR="00D17EC5" w:rsidRPr="000530B1" w:rsidRDefault="00D17EC5" w:rsidP="00635683">
            <w:pPr>
              <w:snapToGrid w:val="0"/>
              <w:spacing w:line="200" w:lineRule="exact"/>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w:t>
            </w:r>
            <w:r w:rsidR="00CE5D80">
              <w:rPr>
                <w:rFonts w:ascii="ＭＳ ゴシック" w:eastAsia="ＭＳ ゴシック" w:hAnsi="ＭＳ ゴシック" w:hint="eastAsia"/>
                <w:sz w:val="18"/>
                <w:szCs w:val="20"/>
              </w:rPr>
              <w:t>11</w:t>
            </w:r>
            <w:r>
              <w:rPr>
                <w:rFonts w:ascii="ＭＳ ゴシック" w:eastAsia="ＭＳ ゴシック" w:hAnsi="ＭＳ ゴシック" w:hint="eastAsia"/>
                <w:sz w:val="18"/>
                <w:szCs w:val="20"/>
              </w:rPr>
              <w:t>月）</w:t>
            </w:r>
          </w:p>
        </w:tc>
        <w:tc>
          <w:tcPr>
            <w:tcW w:w="6523" w:type="dxa"/>
            <w:gridSpan w:val="4"/>
            <w:tcBorders>
              <w:left w:val="double" w:sz="4" w:space="0" w:color="auto"/>
            </w:tcBorders>
            <w:vAlign w:val="center"/>
          </w:tcPr>
          <w:p w14:paraId="1476C4C8" w14:textId="77777777" w:rsidR="00D17EC5" w:rsidRPr="000530B1" w:rsidRDefault="00D17EC5" w:rsidP="00635683">
            <w:pPr>
              <w:snapToGrid w:val="0"/>
              <w:spacing w:line="200" w:lineRule="exact"/>
              <w:jc w:val="center"/>
              <w:rPr>
                <w:rFonts w:ascii="ＭＳ ゴシック" w:eastAsia="ＭＳ ゴシック" w:hAnsi="ＭＳ ゴシック"/>
                <w:sz w:val="18"/>
                <w:szCs w:val="20"/>
              </w:rPr>
            </w:pPr>
            <w:r w:rsidRPr="000530B1">
              <w:rPr>
                <w:rFonts w:ascii="ＭＳ ゴシック" w:eastAsia="ＭＳ ゴシック" w:hAnsi="ＭＳ ゴシック" w:hint="eastAsia"/>
                <w:sz w:val="18"/>
                <w:szCs w:val="20"/>
              </w:rPr>
              <w:t>達成状況</w:t>
            </w:r>
            <w:r>
              <w:rPr>
                <w:rFonts w:ascii="ＭＳ ゴシック" w:eastAsia="ＭＳ ゴシック" w:hAnsi="ＭＳ ゴシック" w:hint="eastAsia"/>
                <w:sz w:val="18"/>
                <w:szCs w:val="20"/>
              </w:rPr>
              <w:t>（年度末）</w:t>
            </w:r>
          </w:p>
        </w:tc>
      </w:tr>
      <w:tr w:rsidR="00E564AD" w14:paraId="3C3EE320" w14:textId="77777777" w:rsidTr="003477DD">
        <w:trPr>
          <w:cantSplit/>
          <w:trHeight w:val="407"/>
        </w:trPr>
        <w:tc>
          <w:tcPr>
            <w:tcW w:w="466" w:type="dxa"/>
            <w:vMerge/>
            <w:tcBorders>
              <w:bottom w:val="double" w:sz="4" w:space="0" w:color="auto"/>
            </w:tcBorders>
            <w:textDirection w:val="tbRlV"/>
            <w:vAlign w:val="center"/>
          </w:tcPr>
          <w:p w14:paraId="4C7599DB" w14:textId="77777777" w:rsidR="00D17EC5" w:rsidRDefault="00D17EC5" w:rsidP="00635683">
            <w:pPr>
              <w:snapToGrid w:val="0"/>
              <w:ind w:left="113" w:right="113"/>
              <w:jc w:val="center"/>
              <w:rPr>
                <w:rFonts w:ascii="ＭＳ 明朝" w:hAnsi="ＭＳ 明朝"/>
              </w:rPr>
            </w:pPr>
          </w:p>
        </w:tc>
        <w:tc>
          <w:tcPr>
            <w:tcW w:w="465" w:type="dxa"/>
            <w:vMerge/>
            <w:tcBorders>
              <w:bottom w:val="double" w:sz="4" w:space="0" w:color="auto"/>
            </w:tcBorders>
            <w:textDirection w:val="tbRlV"/>
            <w:vAlign w:val="center"/>
          </w:tcPr>
          <w:p w14:paraId="569C55E7" w14:textId="77777777" w:rsidR="00D17EC5" w:rsidRDefault="00D17EC5" w:rsidP="00635683">
            <w:pPr>
              <w:snapToGrid w:val="0"/>
              <w:ind w:left="113" w:right="113"/>
              <w:jc w:val="center"/>
              <w:rPr>
                <w:rFonts w:ascii="ＭＳ 明朝" w:hAnsi="ＭＳ 明朝"/>
              </w:rPr>
            </w:pPr>
          </w:p>
        </w:tc>
        <w:tc>
          <w:tcPr>
            <w:tcW w:w="2188" w:type="dxa"/>
            <w:vMerge/>
            <w:tcBorders>
              <w:bottom w:val="double" w:sz="4" w:space="0" w:color="auto"/>
            </w:tcBorders>
            <w:vAlign w:val="center"/>
          </w:tcPr>
          <w:p w14:paraId="4698559C" w14:textId="77777777" w:rsidR="00D17EC5" w:rsidRDefault="00D17EC5" w:rsidP="00635683">
            <w:pPr>
              <w:snapToGrid w:val="0"/>
              <w:jc w:val="center"/>
              <w:rPr>
                <w:rFonts w:ascii="ＭＳ 明朝" w:hAnsi="ＭＳ 明朝"/>
              </w:rPr>
            </w:pPr>
          </w:p>
        </w:tc>
        <w:tc>
          <w:tcPr>
            <w:tcW w:w="3301" w:type="dxa"/>
            <w:vMerge/>
            <w:tcBorders>
              <w:bottom w:val="double" w:sz="4" w:space="0" w:color="auto"/>
            </w:tcBorders>
            <w:vAlign w:val="center"/>
          </w:tcPr>
          <w:p w14:paraId="5D192194" w14:textId="77777777" w:rsidR="00D17EC5" w:rsidRDefault="00D17EC5" w:rsidP="00635683">
            <w:pPr>
              <w:snapToGrid w:val="0"/>
              <w:jc w:val="center"/>
              <w:rPr>
                <w:rFonts w:ascii="ＭＳ 明朝" w:hAnsi="ＭＳ 明朝"/>
              </w:rPr>
            </w:pPr>
          </w:p>
        </w:tc>
        <w:tc>
          <w:tcPr>
            <w:tcW w:w="2506" w:type="dxa"/>
            <w:vMerge/>
            <w:tcBorders>
              <w:bottom w:val="double" w:sz="4" w:space="0" w:color="auto"/>
            </w:tcBorders>
            <w:vAlign w:val="center"/>
          </w:tcPr>
          <w:p w14:paraId="282A17CA" w14:textId="77777777" w:rsidR="00D17EC5" w:rsidRDefault="00D17EC5" w:rsidP="00635683">
            <w:pPr>
              <w:snapToGrid w:val="0"/>
              <w:jc w:val="center"/>
              <w:rPr>
                <w:rFonts w:ascii="ＭＳ 明朝" w:hAnsi="ＭＳ 明朝"/>
              </w:rPr>
            </w:pPr>
          </w:p>
        </w:tc>
        <w:tc>
          <w:tcPr>
            <w:tcW w:w="1396" w:type="dxa"/>
            <w:vMerge/>
            <w:tcBorders>
              <w:bottom w:val="double" w:sz="4" w:space="0" w:color="auto"/>
            </w:tcBorders>
            <w:vAlign w:val="center"/>
          </w:tcPr>
          <w:p w14:paraId="71DF5EDF" w14:textId="77777777" w:rsidR="00D17EC5" w:rsidRDefault="00D17EC5" w:rsidP="00635683">
            <w:pPr>
              <w:snapToGrid w:val="0"/>
              <w:jc w:val="center"/>
              <w:rPr>
                <w:rFonts w:ascii="ＭＳ 明朝" w:hAnsi="ＭＳ 明朝"/>
              </w:rPr>
            </w:pPr>
          </w:p>
        </w:tc>
        <w:tc>
          <w:tcPr>
            <w:tcW w:w="1119" w:type="dxa"/>
            <w:vMerge/>
            <w:tcBorders>
              <w:bottom w:val="double" w:sz="4" w:space="0" w:color="auto"/>
              <w:right w:val="double" w:sz="4" w:space="0" w:color="auto"/>
            </w:tcBorders>
            <w:vAlign w:val="center"/>
          </w:tcPr>
          <w:p w14:paraId="21477D96" w14:textId="77777777" w:rsidR="00D17EC5" w:rsidRDefault="00D17EC5" w:rsidP="00635683">
            <w:pPr>
              <w:snapToGrid w:val="0"/>
              <w:jc w:val="center"/>
              <w:rPr>
                <w:rFonts w:ascii="ＭＳ 明朝" w:hAnsi="ＭＳ 明朝"/>
              </w:rPr>
            </w:pPr>
          </w:p>
        </w:tc>
        <w:tc>
          <w:tcPr>
            <w:tcW w:w="3583" w:type="dxa"/>
            <w:gridSpan w:val="2"/>
            <w:vMerge/>
            <w:tcBorders>
              <w:left w:val="double" w:sz="4" w:space="0" w:color="auto"/>
              <w:bottom w:val="double" w:sz="4" w:space="0" w:color="auto"/>
              <w:right w:val="double" w:sz="4" w:space="0" w:color="auto"/>
            </w:tcBorders>
            <w:vAlign w:val="center"/>
          </w:tcPr>
          <w:p w14:paraId="4EA99E9C" w14:textId="77777777" w:rsidR="00D17EC5" w:rsidRDefault="00D17EC5" w:rsidP="00635683">
            <w:pPr>
              <w:snapToGrid w:val="0"/>
              <w:jc w:val="center"/>
              <w:rPr>
                <w:rFonts w:ascii="ＭＳ 明朝" w:hAnsi="ＭＳ 明朝"/>
              </w:rPr>
            </w:pPr>
          </w:p>
        </w:tc>
        <w:tc>
          <w:tcPr>
            <w:tcW w:w="3189" w:type="dxa"/>
            <w:gridSpan w:val="2"/>
            <w:tcBorders>
              <w:left w:val="double" w:sz="4" w:space="0" w:color="auto"/>
              <w:bottom w:val="double" w:sz="4" w:space="0" w:color="auto"/>
            </w:tcBorders>
            <w:vAlign w:val="center"/>
          </w:tcPr>
          <w:p w14:paraId="5C36AC93" w14:textId="77777777" w:rsidR="00D17EC5" w:rsidRPr="000530B1" w:rsidRDefault="00D17EC5" w:rsidP="00635683">
            <w:pPr>
              <w:snapToGrid w:val="0"/>
              <w:spacing w:line="200" w:lineRule="exact"/>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自己評価</w:t>
            </w:r>
          </w:p>
        </w:tc>
        <w:tc>
          <w:tcPr>
            <w:tcW w:w="3334" w:type="dxa"/>
            <w:gridSpan w:val="2"/>
            <w:vAlign w:val="center"/>
          </w:tcPr>
          <w:p w14:paraId="38875E71" w14:textId="77777777" w:rsidR="00D17EC5" w:rsidRPr="000530B1" w:rsidRDefault="00556211" w:rsidP="00635683">
            <w:pPr>
              <w:snapToGrid w:val="0"/>
              <w:spacing w:line="200" w:lineRule="exact"/>
              <w:jc w:val="center"/>
              <w:rPr>
                <w:rFonts w:ascii="ＭＳ ゴシック" w:eastAsia="ＭＳ ゴシック" w:hAnsi="ＭＳ ゴシック"/>
                <w:sz w:val="18"/>
                <w:szCs w:val="20"/>
              </w:rPr>
            </w:pPr>
            <w:r w:rsidRPr="000530B1">
              <w:rPr>
                <w:rFonts w:ascii="ＭＳ ゴシック" w:eastAsia="ＭＳ ゴシック" w:hAnsi="ＭＳ ゴシック" w:hint="eastAsia"/>
                <w:sz w:val="18"/>
                <w:szCs w:val="20"/>
              </w:rPr>
              <w:t>学校関係者評価</w:t>
            </w:r>
          </w:p>
        </w:tc>
      </w:tr>
      <w:tr w:rsidR="00E564AD" w14:paraId="0A73AD1F" w14:textId="77777777" w:rsidTr="003477DD">
        <w:tc>
          <w:tcPr>
            <w:tcW w:w="466" w:type="dxa"/>
            <w:vMerge w:val="restart"/>
            <w:tcBorders>
              <w:top w:val="double" w:sz="4" w:space="0" w:color="auto"/>
            </w:tcBorders>
            <w:textDirection w:val="tbRlV"/>
            <w:vAlign w:val="center"/>
          </w:tcPr>
          <w:p w14:paraId="539C26CE" w14:textId="77777777" w:rsidR="00B371DF" w:rsidRPr="00BA4125" w:rsidRDefault="00B371DF" w:rsidP="00940F04">
            <w:pPr>
              <w:snapToGrid w:val="0"/>
              <w:ind w:left="113" w:right="113"/>
              <w:jc w:val="center"/>
              <w:rPr>
                <w:rFonts w:ascii="ＭＳ ゴシック" w:eastAsia="ＭＳ ゴシック" w:hAnsi="ＭＳ ゴシック"/>
                <w:bCs/>
                <w:sz w:val="18"/>
              </w:rPr>
            </w:pPr>
            <w:r w:rsidRPr="00BA4125">
              <w:rPr>
                <w:rFonts w:ascii="ＭＳ ゴシック" w:eastAsia="ＭＳ ゴシック" w:hAnsi="ＭＳ ゴシック" w:hint="eastAsia"/>
                <w:bCs/>
                <w:sz w:val="18"/>
              </w:rPr>
              <w:t>確かな学び</w:t>
            </w:r>
          </w:p>
        </w:tc>
        <w:tc>
          <w:tcPr>
            <w:tcW w:w="465" w:type="dxa"/>
            <w:vMerge w:val="restart"/>
            <w:tcBorders>
              <w:top w:val="double" w:sz="4" w:space="0" w:color="auto"/>
            </w:tcBorders>
            <w:textDirection w:val="tbRlV"/>
            <w:vAlign w:val="center"/>
          </w:tcPr>
          <w:p w14:paraId="2889810F" w14:textId="77777777" w:rsidR="00B371DF" w:rsidRDefault="00B371DF" w:rsidP="00940F04">
            <w:pPr>
              <w:snapToGrid w:val="0"/>
              <w:spacing w:line="240" w:lineRule="exact"/>
              <w:ind w:firstLineChars="50" w:firstLine="80"/>
              <w:jc w:val="center"/>
              <w:rPr>
                <w:rFonts w:ascii="ＭＳ ゴシック" w:eastAsia="ＭＳ ゴシック" w:hAnsi="ＭＳ ゴシック"/>
                <w:bCs/>
                <w:sz w:val="18"/>
              </w:rPr>
            </w:pPr>
            <w:r>
              <w:rPr>
                <w:rFonts w:ascii="ＭＳ ゴシック" w:eastAsia="ＭＳ ゴシック" w:hAnsi="ＭＳ ゴシック" w:hint="eastAsia"/>
                <w:bCs/>
                <w:sz w:val="18"/>
              </w:rPr>
              <w:t xml:space="preserve">学力の向上　</w:t>
            </w:r>
            <w:r w:rsidRPr="00B34C6E">
              <w:rPr>
                <w:rFonts w:ascii="ＭＳ ゴシック" w:eastAsia="ＭＳ ゴシック" w:hAnsi="ＭＳ ゴシック" w:hint="eastAsia"/>
                <w:sz w:val="18"/>
                <w:szCs w:val="18"/>
              </w:rPr>
              <w:t>授業改善</w:t>
            </w:r>
          </w:p>
        </w:tc>
        <w:tc>
          <w:tcPr>
            <w:tcW w:w="2188" w:type="dxa"/>
            <w:vMerge w:val="restart"/>
            <w:tcBorders>
              <w:top w:val="double" w:sz="4" w:space="0" w:color="auto"/>
            </w:tcBorders>
            <w:vAlign w:val="center"/>
          </w:tcPr>
          <w:p w14:paraId="3E28D638" w14:textId="3BB08B9D" w:rsidR="00B371DF" w:rsidRDefault="00B371DF" w:rsidP="00940F04">
            <w:pPr>
              <w:snapToGrid w:val="0"/>
              <w:rPr>
                <w:rFonts w:ascii="ＭＳ ゴシック" w:eastAsia="ＭＳ ゴシック" w:hAnsi="ＭＳ ゴシック"/>
                <w:sz w:val="18"/>
                <w:szCs w:val="18"/>
              </w:rPr>
            </w:pPr>
            <w:r>
              <w:rPr>
                <w:rFonts w:ascii="ＭＳ ゴシック" w:eastAsia="ＭＳ ゴシック" w:hAnsi="ＭＳ ゴシック" w:hint="eastAsia"/>
                <w:sz w:val="18"/>
                <w:szCs w:val="18"/>
              </w:rPr>
              <w:t>U</w:t>
            </w:r>
            <w:r w:rsidRPr="004926EE">
              <w:rPr>
                <w:rFonts w:ascii="ＭＳ ゴシック" w:eastAsia="ＭＳ ゴシック" w:hAnsi="ＭＳ ゴシック" w:hint="eastAsia"/>
                <w:sz w:val="18"/>
                <w:szCs w:val="18"/>
              </w:rPr>
              <w:t>Dの考え方をベースに、タブレットも効果的に活用しながら、基礎学力を身に付けるとともに、</w:t>
            </w:r>
            <w:r w:rsidR="00BD7642">
              <w:rPr>
                <w:rFonts w:ascii="ＭＳ ゴシック" w:eastAsia="ＭＳ ゴシック" w:hAnsi="ＭＳ ゴシック" w:hint="eastAsia"/>
                <w:sz w:val="18"/>
                <w:szCs w:val="18"/>
              </w:rPr>
              <w:t>子どもが主体的に学ぶ中で、知識技能の獲得だけにとどまらない総合的な学力の向上をめざす。</w:t>
            </w:r>
          </w:p>
          <w:p w14:paraId="6C559007" w14:textId="77777777" w:rsidR="00BD7642" w:rsidRPr="004926EE" w:rsidRDefault="00BD7642" w:rsidP="00940F04">
            <w:pPr>
              <w:snapToGrid w:val="0"/>
              <w:rPr>
                <w:rFonts w:ascii="ＭＳ ゴシック" w:eastAsia="ＭＳ ゴシック" w:hAnsi="ＭＳ ゴシック"/>
                <w:sz w:val="18"/>
                <w:szCs w:val="18"/>
              </w:rPr>
            </w:pPr>
          </w:p>
          <w:p w14:paraId="3FAEFDE8" w14:textId="77777777" w:rsidR="00532648" w:rsidRDefault="00532648" w:rsidP="00940F04">
            <w:pPr>
              <w:snapToGrid w:val="0"/>
              <w:rPr>
                <w:rFonts w:ascii="ＭＳ ゴシック" w:eastAsia="ＭＳ ゴシック" w:hAnsi="ＭＳ ゴシック"/>
                <w:sz w:val="18"/>
                <w:szCs w:val="18"/>
              </w:rPr>
            </w:pPr>
            <w:r w:rsidRPr="004926EE">
              <w:rPr>
                <w:rFonts w:ascii="ＭＳ ゴシック" w:eastAsia="ＭＳ ゴシック" w:hAnsi="ＭＳ ゴシック" w:hint="eastAsia"/>
                <w:sz w:val="18"/>
                <w:szCs w:val="18"/>
              </w:rPr>
              <w:t>授業の中で</w:t>
            </w:r>
            <w:r w:rsidR="008D5B09" w:rsidRPr="004926EE">
              <w:rPr>
                <w:rFonts w:ascii="ＭＳ ゴシック" w:eastAsia="ＭＳ ゴシック" w:hAnsi="ＭＳ ゴシック" w:hint="eastAsia"/>
                <w:sz w:val="18"/>
                <w:szCs w:val="18"/>
              </w:rPr>
              <w:t>も</w:t>
            </w:r>
            <w:r w:rsidRPr="004926EE">
              <w:rPr>
                <w:rFonts w:ascii="ＭＳ ゴシック" w:eastAsia="ＭＳ ゴシック" w:hAnsi="ＭＳ ゴシック" w:hint="eastAsia"/>
                <w:sz w:val="18"/>
                <w:szCs w:val="18"/>
              </w:rPr>
              <w:t>子ども</w:t>
            </w:r>
            <w:r>
              <w:rPr>
                <w:rFonts w:ascii="ＭＳ ゴシック" w:eastAsia="ＭＳ ゴシック" w:hAnsi="ＭＳ ゴシック" w:hint="eastAsia"/>
                <w:sz w:val="18"/>
                <w:szCs w:val="18"/>
              </w:rPr>
              <w:t>の活躍の場を</w:t>
            </w:r>
            <w:r w:rsidR="00A14ECF">
              <w:rPr>
                <w:rFonts w:ascii="ＭＳ ゴシック" w:eastAsia="ＭＳ ゴシック" w:hAnsi="ＭＳ ゴシック" w:hint="eastAsia"/>
                <w:sz w:val="18"/>
                <w:szCs w:val="18"/>
              </w:rPr>
              <w:t>設定し</w:t>
            </w:r>
            <w:r w:rsidR="008D5B09">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居場所と出番</w:t>
            </w:r>
            <w:r w:rsidR="008D5B09">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を確保する。</w:t>
            </w:r>
          </w:p>
        </w:tc>
        <w:tc>
          <w:tcPr>
            <w:tcW w:w="3301" w:type="dxa"/>
            <w:tcBorders>
              <w:top w:val="double" w:sz="4" w:space="0" w:color="auto"/>
            </w:tcBorders>
          </w:tcPr>
          <w:p w14:paraId="374F85C6" w14:textId="57C4F89A" w:rsidR="00532648" w:rsidRDefault="00363B1B" w:rsidP="00CA140F">
            <w:pPr>
              <w:snapToGrid w:val="0"/>
              <w:spacing w:line="20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〇</w:t>
            </w:r>
            <w:r w:rsidR="003A11D0">
              <w:rPr>
                <w:rFonts w:asciiTheme="majorEastAsia" w:eastAsiaTheme="majorEastAsia" w:hAnsiTheme="majorEastAsia" w:hint="eastAsia"/>
                <w:sz w:val="18"/>
                <w:szCs w:val="18"/>
              </w:rPr>
              <w:t>児童用</w:t>
            </w:r>
            <w:r w:rsidR="00B371DF">
              <w:rPr>
                <w:rFonts w:asciiTheme="majorEastAsia" w:eastAsiaTheme="majorEastAsia" w:hAnsiTheme="majorEastAsia" w:hint="eastAsia"/>
                <w:sz w:val="18"/>
                <w:szCs w:val="18"/>
              </w:rPr>
              <w:t>タブレット</w:t>
            </w:r>
            <w:r w:rsidR="00532648">
              <w:rPr>
                <w:rFonts w:asciiTheme="majorEastAsia" w:eastAsiaTheme="majorEastAsia" w:hAnsiTheme="majorEastAsia" w:hint="eastAsia"/>
                <w:sz w:val="18"/>
                <w:szCs w:val="18"/>
              </w:rPr>
              <w:t>の効果的な活用</w:t>
            </w:r>
          </w:p>
          <w:p w14:paraId="00CBC444" w14:textId="77777777" w:rsidR="00B371DF" w:rsidRDefault="00B371DF" w:rsidP="00CA140F">
            <w:pPr>
              <w:snapToGrid w:val="0"/>
              <w:spacing w:line="20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学習で</w:t>
            </w:r>
            <w:r w:rsidR="00532648">
              <w:rPr>
                <w:rFonts w:asciiTheme="majorEastAsia" w:eastAsiaTheme="majorEastAsia" w:hAnsiTheme="majorEastAsia" w:hint="eastAsia"/>
                <w:sz w:val="18"/>
                <w:szCs w:val="18"/>
              </w:rPr>
              <w:t>の活用法を研究し</w:t>
            </w:r>
            <w:r w:rsidR="00A14ECF">
              <w:rPr>
                <w:rFonts w:asciiTheme="majorEastAsia" w:eastAsiaTheme="majorEastAsia" w:hAnsiTheme="majorEastAsia" w:hint="eastAsia"/>
                <w:sz w:val="18"/>
                <w:szCs w:val="18"/>
              </w:rPr>
              <w:t>、研修等を実施ながら</w:t>
            </w:r>
            <w:r>
              <w:rPr>
                <w:rFonts w:asciiTheme="majorEastAsia" w:eastAsiaTheme="majorEastAsia" w:hAnsiTheme="majorEastAsia" w:hint="eastAsia"/>
                <w:sz w:val="18"/>
                <w:szCs w:val="18"/>
              </w:rPr>
              <w:t>効果的に</w:t>
            </w:r>
            <w:r w:rsidR="00532648">
              <w:rPr>
                <w:rFonts w:asciiTheme="majorEastAsia" w:eastAsiaTheme="majorEastAsia" w:hAnsiTheme="majorEastAsia" w:hint="eastAsia"/>
                <w:sz w:val="18"/>
                <w:szCs w:val="18"/>
              </w:rPr>
              <w:t>実践</w:t>
            </w:r>
            <w:r w:rsidR="00A14ECF">
              <w:rPr>
                <w:rFonts w:asciiTheme="majorEastAsia" w:eastAsiaTheme="majorEastAsia" w:hAnsiTheme="majorEastAsia" w:hint="eastAsia"/>
                <w:sz w:val="18"/>
                <w:szCs w:val="18"/>
              </w:rPr>
              <w:t>をめざす。</w:t>
            </w:r>
          </w:p>
        </w:tc>
        <w:tc>
          <w:tcPr>
            <w:tcW w:w="2506" w:type="dxa"/>
            <w:tcBorders>
              <w:top w:val="double" w:sz="4" w:space="0" w:color="auto"/>
            </w:tcBorders>
          </w:tcPr>
          <w:p w14:paraId="237A738F" w14:textId="77777777" w:rsidR="00A14ECF" w:rsidRDefault="00B371DF" w:rsidP="00A14ECF">
            <w:pPr>
              <w:snapToGrid w:val="0"/>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・タブレットの活用内容</w:t>
            </w:r>
            <w:r w:rsidR="00A14ECF">
              <w:rPr>
                <w:rFonts w:ascii="ＭＳ ゴシック" w:eastAsia="ＭＳ ゴシック" w:hAnsi="ＭＳ ゴシック" w:hint="eastAsia"/>
                <w:sz w:val="18"/>
                <w:szCs w:val="18"/>
              </w:rPr>
              <w:t>と新し</w:t>
            </w:r>
          </w:p>
          <w:p w14:paraId="4671E919" w14:textId="77777777" w:rsidR="00A14ECF" w:rsidRDefault="00A14ECF" w:rsidP="00A14ECF">
            <w:pPr>
              <w:snapToGrid w:val="0"/>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い使い方の開発</w:t>
            </w:r>
          </w:p>
          <w:p w14:paraId="2BAFFEDE" w14:textId="7EC5C954" w:rsidR="00E81EE0" w:rsidRDefault="00E81EE0" w:rsidP="00A14ECF">
            <w:pPr>
              <w:snapToGrid w:val="0"/>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・タブレット使用法の交流回数</w:t>
            </w:r>
          </w:p>
        </w:tc>
        <w:tc>
          <w:tcPr>
            <w:tcW w:w="1396" w:type="dxa"/>
            <w:tcBorders>
              <w:top w:val="double" w:sz="4" w:space="0" w:color="auto"/>
            </w:tcBorders>
          </w:tcPr>
          <w:p w14:paraId="19D1588A" w14:textId="77777777" w:rsidR="00B371DF" w:rsidRDefault="00B371DF" w:rsidP="00940F04">
            <w:pPr>
              <w:snapToGrid w:val="0"/>
              <w:rPr>
                <w:rFonts w:ascii="ＭＳ ゴシック" w:eastAsia="ＭＳ ゴシック" w:hAnsi="ＭＳ ゴシック"/>
                <w:sz w:val="18"/>
                <w:szCs w:val="18"/>
              </w:rPr>
            </w:pPr>
            <w:r>
              <w:rPr>
                <w:rFonts w:ascii="ＭＳ ゴシック" w:eastAsia="ＭＳ ゴシック" w:hAnsi="ＭＳ ゴシック" w:hint="eastAsia"/>
                <w:sz w:val="18"/>
                <w:szCs w:val="18"/>
              </w:rPr>
              <w:t>学級、学年での交流とチェック</w:t>
            </w:r>
          </w:p>
        </w:tc>
        <w:tc>
          <w:tcPr>
            <w:tcW w:w="1119" w:type="dxa"/>
            <w:tcBorders>
              <w:top w:val="double" w:sz="4" w:space="0" w:color="auto"/>
              <w:right w:val="double" w:sz="4" w:space="0" w:color="auto"/>
            </w:tcBorders>
          </w:tcPr>
          <w:p w14:paraId="0F3E65B6" w14:textId="4BA59133" w:rsidR="00B371DF" w:rsidRDefault="00CE5D80" w:rsidP="00940F04">
            <w:pPr>
              <w:snapToGrid w:val="0"/>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11</w:t>
            </w:r>
            <w:r w:rsidR="001A45D2">
              <w:rPr>
                <w:rFonts w:ascii="ＭＳ ゴシック" w:eastAsia="ＭＳ ゴシック" w:hAnsi="ＭＳ ゴシック" w:hint="eastAsia"/>
                <w:sz w:val="18"/>
                <w:szCs w:val="18"/>
              </w:rPr>
              <w:t>月と2月</w:t>
            </w:r>
          </w:p>
        </w:tc>
        <w:tc>
          <w:tcPr>
            <w:tcW w:w="505" w:type="dxa"/>
            <w:tcBorders>
              <w:top w:val="double" w:sz="4" w:space="0" w:color="auto"/>
              <w:left w:val="double" w:sz="4" w:space="0" w:color="auto"/>
            </w:tcBorders>
            <w:textDirection w:val="tbRlV"/>
            <w:vAlign w:val="center"/>
          </w:tcPr>
          <w:p w14:paraId="67D0C275" w14:textId="599A2E17" w:rsidR="00B371DF" w:rsidRPr="00C035B7" w:rsidRDefault="00F65820" w:rsidP="00940F04">
            <w:pPr>
              <w:snapToGrid w:val="0"/>
              <w:jc w:val="center"/>
              <w:rPr>
                <w:rFonts w:ascii="ＭＳ ゴシック" w:eastAsia="ＭＳ ゴシック" w:hAnsi="ＭＳ ゴシック"/>
                <w:szCs w:val="21"/>
              </w:rPr>
            </w:pPr>
            <w:r>
              <w:rPr>
                <w:rFonts w:ascii="ＭＳ ゴシック" w:eastAsia="ＭＳ ゴシック" w:hAnsi="ＭＳ ゴシック" w:hint="eastAsia"/>
                <w:szCs w:val="21"/>
              </w:rPr>
              <w:t>Ｂ</w:t>
            </w:r>
          </w:p>
        </w:tc>
        <w:tc>
          <w:tcPr>
            <w:tcW w:w="3078" w:type="dxa"/>
            <w:tcBorders>
              <w:top w:val="double" w:sz="4" w:space="0" w:color="auto"/>
              <w:right w:val="double" w:sz="4" w:space="0" w:color="auto"/>
            </w:tcBorders>
          </w:tcPr>
          <w:p w14:paraId="589F746E" w14:textId="26041D8F" w:rsidR="00B371DF" w:rsidRPr="00BC1486" w:rsidRDefault="0078401A" w:rsidP="00CA140F">
            <w:pPr>
              <w:snapToGrid w:val="0"/>
              <w:spacing w:line="2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本年度からICT教育推進委員を新設し，効果的なタブレットの活用，教師のスキル向上に努めている。</w:t>
            </w:r>
          </w:p>
        </w:tc>
        <w:tc>
          <w:tcPr>
            <w:tcW w:w="505" w:type="dxa"/>
            <w:tcBorders>
              <w:top w:val="double" w:sz="4" w:space="0" w:color="auto"/>
              <w:left w:val="double" w:sz="4" w:space="0" w:color="auto"/>
            </w:tcBorders>
            <w:textDirection w:val="tbRlV"/>
            <w:vAlign w:val="center"/>
          </w:tcPr>
          <w:p w14:paraId="78428915" w14:textId="022FC522" w:rsidR="00B371DF" w:rsidRPr="00C035B7" w:rsidRDefault="00BD7FCC" w:rsidP="00940F04">
            <w:pPr>
              <w:snapToGrid w:val="0"/>
              <w:jc w:val="center"/>
              <w:rPr>
                <w:rFonts w:ascii="ＭＳ ゴシック" w:eastAsia="ＭＳ ゴシック" w:hAnsi="ＭＳ ゴシック"/>
                <w:szCs w:val="21"/>
              </w:rPr>
            </w:pPr>
            <w:r>
              <w:rPr>
                <w:rFonts w:ascii="ＭＳ ゴシック" w:eastAsia="ＭＳ ゴシック" w:hAnsi="ＭＳ ゴシック" w:hint="eastAsia"/>
                <w:szCs w:val="21"/>
              </w:rPr>
              <w:t>Ａ</w:t>
            </w:r>
          </w:p>
        </w:tc>
        <w:tc>
          <w:tcPr>
            <w:tcW w:w="2684" w:type="dxa"/>
            <w:tcBorders>
              <w:top w:val="double" w:sz="4" w:space="0" w:color="auto"/>
            </w:tcBorders>
          </w:tcPr>
          <w:p w14:paraId="2B91E4C3" w14:textId="259F714B" w:rsidR="00B371DF" w:rsidRPr="004242EB" w:rsidRDefault="00A013CC" w:rsidP="00107D99">
            <w:pPr>
              <w:snapToGrid w:val="0"/>
              <w:spacing w:line="2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ICT推進委員の新設もあり，ICT機器の使用頻度については，堺市の平均を上回る結果となるなど成果が見られている。</w:t>
            </w:r>
          </w:p>
        </w:tc>
        <w:tc>
          <w:tcPr>
            <w:tcW w:w="505" w:type="dxa"/>
            <w:tcBorders>
              <w:top w:val="double" w:sz="4" w:space="0" w:color="auto"/>
              <w:left w:val="double" w:sz="4" w:space="0" w:color="auto"/>
            </w:tcBorders>
            <w:textDirection w:val="tbRlV"/>
            <w:vAlign w:val="center"/>
          </w:tcPr>
          <w:p w14:paraId="1701E9AE" w14:textId="1941C9B5" w:rsidR="00B371DF" w:rsidRPr="0021075C" w:rsidRDefault="00686DF5" w:rsidP="00940F04">
            <w:pPr>
              <w:snapToGrid w:val="0"/>
              <w:jc w:val="center"/>
              <w:rPr>
                <w:rFonts w:ascii="ＭＳ ゴシック" w:eastAsia="ＭＳ ゴシック" w:hAnsi="ＭＳ ゴシック"/>
                <w:szCs w:val="21"/>
              </w:rPr>
            </w:pPr>
            <w:r w:rsidRPr="0021075C">
              <w:rPr>
                <w:rFonts w:ascii="ＭＳ ゴシック" w:eastAsia="ＭＳ ゴシック" w:hAnsi="ＭＳ ゴシック" w:hint="eastAsia"/>
                <w:szCs w:val="21"/>
              </w:rPr>
              <w:t>Ａ</w:t>
            </w:r>
          </w:p>
        </w:tc>
        <w:tc>
          <w:tcPr>
            <w:tcW w:w="2829" w:type="dxa"/>
            <w:tcBorders>
              <w:top w:val="double" w:sz="4" w:space="0" w:color="auto"/>
            </w:tcBorders>
          </w:tcPr>
          <w:p w14:paraId="3F6E6DB6" w14:textId="7408B485" w:rsidR="00B371DF" w:rsidRDefault="0021075C" w:rsidP="00940F04">
            <w:pPr>
              <w:snapToGrid w:val="0"/>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ＩＣＴ</w:t>
            </w:r>
            <w:r w:rsidR="00686DF5">
              <w:rPr>
                <w:rFonts w:ascii="ＭＳ ゴシック" w:eastAsia="ＭＳ ゴシック" w:hAnsi="ＭＳ ゴシック" w:hint="eastAsia"/>
                <w:sz w:val="18"/>
                <w:szCs w:val="18"/>
              </w:rPr>
              <w:t>の推進による成果の向上が見られることは，今後の学習に良いことだと思</w:t>
            </w:r>
            <w:r w:rsidR="00221579">
              <w:rPr>
                <w:rFonts w:ascii="ＭＳ ゴシック" w:eastAsia="ＭＳ ゴシック" w:hAnsi="ＭＳ ゴシック" w:hint="eastAsia"/>
                <w:sz w:val="18"/>
                <w:szCs w:val="18"/>
              </w:rPr>
              <w:t>う</w:t>
            </w:r>
            <w:r w:rsidR="00686DF5">
              <w:rPr>
                <w:rFonts w:ascii="ＭＳ ゴシック" w:eastAsia="ＭＳ ゴシック" w:hAnsi="ＭＳ ゴシック" w:hint="eastAsia"/>
                <w:sz w:val="18"/>
                <w:szCs w:val="18"/>
              </w:rPr>
              <w:t>。</w:t>
            </w:r>
            <w:r w:rsidR="00FF0758">
              <w:rPr>
                <w:rFonts w:ascii="ＭＳ ゴシック" w:eastAsia="ＭＳ ゴシック" w:hAnsi="ＭＳ ゴシック" w:hint="eastAsia"/>
                <w:sz w:val="18"/>
                <w:szCs w:val="18"/>
              </w:rPr>
              <w:t>ただタブレットは軽いものにしてほしい</w:t>
            </w:r>
          </w:p>
        </w:tc>
      </w:tr>
      <w:tr w:rsidR="00E564AD" w14:paraId="34BA02CF" w14:textId="77777777" w:rsidTr="003477DD">
        <w:tc>
          <w:tcPr>
            <w:tcW w:w="466" w:type="dxa"/>
            <w:vMerge/>
            <w:textDirection w:val="tbRlV"/>
            <w:vAlign w:val="center"/>
          </w:tcPr>
          <w:p w14:paraId="12C5351D" w14:textId="77777777" w:rsidR="00532648" w:rsidRPr="00BA4125" w:rsidRDefault="00532648" w:rsidP="00940F04">
            <w:pPr>
              <w:snapToGrid w:val="0"/>
              <w:ind w:left="113" w:right="113"/>
              <w:jc w:val="center"/>
              <w:rPr>
                <w:rFonts w:ascii="ＭＳ ゴシック" w:eastAsia="ＭＳ ゴシック" w:hAnsi="ＭＳ ゴシック"/>
                <w:bCs/>
                <w:sz w:val="18"/>
              </w:rPr>
            </w:pPr>
          </w:p>
        </w:tc>
        <w:tc>
          <w:tcPr>
            <w:tcW w:w="465" w:type="dxa"/>
            <w:vMerge/>
            <w:textDirection w:val="tbRlV"/>
            <w:vAlign w:val="center"/>
          </w:tcPr>
          <w:p w14:paraId="32934B83" w14:textId="77777777" w:rsidR="00532648" w:rsidRPr="00BA4125" w:rsidRDefault="00532648" w:rsidP="00940F04">
            <w:pPr>
              <w:snapToGrid w:val="0"/>
              <w:spacing w:line="240" w:lineRule="exact"/>
              <w:ind w:firstLineChars="50" w:firstLine="80"/>
              <w:jc w:val="center"/>
              <w:rPr>
                <w:rFonts w:ascii="ＭＳ ゴシック" w:eastAsia="ＭＳ ゴシック" w:hAnsi="ＭＳ ゴシック"/>
                <w:bCs/>
                <w:sz w:val="18"/>
              </w:rPr>
            </w:pPr>
          </w:p>
        </w:tc>
        <w:tc>
          <w:tcPr>
            <w:tcW w:w="2188" w:type="dxa"/>
            <w:vMerge/>
          </w:tcPr>
          <w:p w14:paraId="57C4C059" w14:textId="77777777" w:rsidR="00532648" w:rsidRPr="00BA4125" w:rsidRDefault="00532648" w:rsidP="00940F04">
            <w:pPr>
              <w:snapToGrid w:val="0"/>
              <w:rPr>
                <w:rFonts w:ascii="ＭＳ ゴシック" w:eastAsia="ＭＳ ゴシック" w:hAnsi="ＭＳ ゴシック"/>
                <w:sz w:val="16"/>
              </w:rPr>
            </w:pPr>
          </w:p>
        </w:tc>
        <w:tc>
          <w:tcPr>
            <w:tcW w:w="3301" w:type="dxa"/>
            <w:tcBorders>
              <w:top w:val="single" w:sz="4" w:space="0" w:color="auto"/>
            </w:tcBorders>
          </w:tcPr>
          <w:p w14:paraId="3CBD2761" w14:textId="25207AF4" w:rsidR="00E81EE0" w:rsidRDefault="00945CAA" w:rsidP="003C7D59">
            <w:pPr>
              <w:snapToGrid w:val="0"/>
              <w:spacing w:line="20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〇</w:t>
            </w:r>
            <w:r w:rsidR="00E81EE0">
              <w:rPr>
                <w:rFonts w:asciiTheme="majorEastAsia" w:eastAsiaTheme="majorEastAsia" w:hAnsiTheme="majorEastAsia" w:hint="eastAsia"/>
                <w:sz w:val="18"/>
                <w:szCs w:val="18"/>
              </w:rPr>
              <w:t>子ども自ら学ぶ機会の設定</w:t>
            </w:r>
          </w:p>
          <w:p w14:paraId="42BAD09B" w14:textId="142D9FD5" w:rsidR="00532648" w:rsidRPr="00DF3D0B" w:rsidRDefault="003C7D59" w:rsidP="00CA140F">
            <w:pPr>
              <w:snapToGrid w:val="0"/>
              <w:spacing w:line="20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自主学習や総合的な学習</w:t>
            </w:r>
            <w:r w:rsidR="00E81EE0">
              <w:rPr>
                <w:rFonts w:asciiTheme="majorEastAsia" w:eastAsiaTheme="majorEastAsia" w:hAnsiTheme="majorEastAsia" w:hint="eastAsia"/>
                <w:sz w:val="18"/>
                <w:szCs w:val="18"/>
              </w:rPr>
              <w:t>などの中で</w:t>
            </w:r>
            <w:r>
              <w:rPr>
                <w:rFonts w:asciiTheme="majorEastAsia" w:eastAsiaTheme="majorEastAsia" w:hAnsiTheme="majorEastAsia" w:hint="eastAsia"/>
                <w:sz w:val="18"/>
                <w:szCs w:val="18"/>
              </w:rPr>
              <w:t>子ども自身が、</w:t>
            </w:r>
            <w:r w:rsidR="00E81EE0">
              <w:rPr>
                <w:rFonts w:asciiTheme="majorEastAsia" w:eastAsiaTheme="majorEastAsia" w:hAnsiTheme="majorEastAsia" w:hint="eastAsia"/>
                <w:sz w:val="18"/>
                <w:szCs w:val="18"/>
              </w:rPr>
              <w:t>学ぶ内容や順番を決め、学び方や表現方法を選択できる機会を設定することで、主体的に学ぶ子どもの育成をめざす。</w:t>
            </w:r>
          </w:p>
        </w:tc>
        <w:tc>
          <w:tcPr>
            <w:tcW w:w="2506" w:type="dxa"/>
            <w:tcBorders>
              <w:top w:val="single" w:sz="4" w:space="0" w:color="auto"/>
            </w:tcBorders>
          </w:tcPr>
          <w:p w14:paraId="4F553AA7" w14:textId="77777777" w:rsidR="00532648" w:rsidRDefault="002935D6" w:rsidP="002935D6">
            <w:pPr>
              <w:snapToGrid w:val="0"/>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・交流方法の研究と実施頻度</w:t>
            </w:r>
          </w:p>
          <w:p w14:paraId="13B7FA74" w14:textId="188460D6" w:rsidR="00E669F3" w:rsidRDefault="00E669F3" w:rsidP="002935D6">
            <w:pPr>
              <w:snapToGrid w:val="0"/>
              <w:spacing w:line="240" w:lineRule="exact"/>
              <w:rPr>
                <w:rFonts w:ascii="ＭＳ ゴシック" w:eastAsia="ＭＳ ゴシック" w:hAnsi="ＭＳ ゴシック"/>
                <w:sz w:val="18"/>
                <w:szCs w:val="18"/>
              </w:rPr>
            </w:pPr>
          </w:p>
        </w:tc>
        <w:tc>
          <w:tcPr>
            <w:tcW w:w="1396" w:type="dxa"/>
            <w:tcBorders>
              <w:top w:val="single" w:sz="4" w:space="0" w:color="auto"/>
            </w:tcBorders>
          </w:tcPr>
          <w:p w14:paraId="140FE931" w14:textId="77777777" w:rsidR="00532648" w:rsidRDefault="002935D6" w:rsidP="00940F04">
            <w:pPr>
              <w:snapToGrid w:val="0"/>
              <w:rPr>
                <w:rFonts w:ascii="ＭＳ ゴシック" w:eastAsia="ＭＳ ゴシック" w:hAnsi="ＭＳ ゴシック"/>
                <w:sz w:val="18"/>
                <w:szCs w:val="18"/>
              </w:rPr>
            </w:pPr>
            <w:r>
              <w:rPr>
                <w:rFonts w:ascii="ＭＳ ゴシック" w:eastAsia="ＭＳ ゴシック" w:hAnsi="ＭＳ ゴシック" w:hint="eastAsia"/>
                <w:sz w:val="18"/>
                <w:szCs w:val="18"/>
              </w:rPr>
              <w:t>校内研修を中心とした交流とチェック</w:t>
            </w:r>
          </w:p>
        </w:tc>
        <w:tc>
          <w:tcPr>
            <w:tcW w:w="1119" w:type="dxa"/>
            <w:tcBorders>
              <w:top w:val="single" w:sz="4" w:space="0" w:color="auto"/>
              <w:right w:val="double" w:sz="4" w:space="0" w:color="auto"/>
            </w:tcBorders>
          </w:tcPr>
          <w:p w14:paraId="4171C75B" w14:textId="77777777" w:rsidR="00532648" w:rsidRDefault="002935D6" w:rsidP="00940F04">
            <w:pPr>
              <w:snapToGrid w:val="0"/>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適宜</w:t>
            </w:r>
          </w:p>
        </w:tc>
        <w:tc>
          <w:tcPr>
            <w:tcW w:w="505" w:type="dxa"/>
            <w:tcBorders>
              <w:top w:val="single" w:sz="4" w:space="0" w:color="auto"/>
              <w:left w:val="double" w:sz="4" w:space="0" w:color="auto"/>
            </w:tcBorders>
            <w:textDirection w:val="tbRlV"/>
            <w:vAlign w:val="center"/>
          </w:tcPr>
          <w:p w14:paraId="44F9BDA2" w14:textId="6B70C9B2" w:rsidR="00532648" w:rsidRPr="00C035B7" w:rsidRDefault="00F65820" w:rsidP="00940F04">
            <w:pPr>
              <w:snapToGrid w:val="0"/>
              <w:jc w:val="center"/>
              <w:rPr>
                <w:rFonts w:ascii="ＭＳ ゴシック" w:eastAsia="ＭＳ ゴシック" w:hAnsi="ＭＳ ゴシック"/>
                <w:szCs w:val="21"/>
              </w:rPr>
            </w:pPr>
            <w:r>
              <w:rPr>
                <w:rFonts w:ascii="ＭＳ ゴシック" w:eastAsia="ＭＳ ゴシック" w:hAnsi="ＭＳ ゴシック" w:hint="eastAsia"/>
                <w:szCs w:val="21"/>
              </w:rPr>
              <w:t>Ｂ</w:t>
            </w:r>
          </w:p>
        </w:tc>
        <w:tc>
          <w:tcPr>
            <w:tcW w:w="3078" w:type="dxa"/>
            <w:tcBorders>
              <w:top w:val="single" w:sz="4" w:space="0" w:color="auto"/>
              <w:right w:val="double" w:sz="4" w:space="0" w:color="auto"/>
            </w:tcBorders>
          </w:tcPr>
          <w:p w14:paraId="0572A371" w14:textId="6F7EB357" w:rsidR="00532648" w:rsidRPr="005522A3" w:rsidRDefault="0078401A" w:rsidP="00CA140F">
            <w:pPr>
              <w:snapToGrid w:val="0"/>
              <w:spacing w:line="2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自主学習の学年掲示や漢字ノートの「</w:t>
            </w:r>
            <w:r w:rsidR="00EC008D">
              <w:rPr>
                <w:rFonts w:ascii="ＭＳ ゴシック" w:eastAsia="ＭＳ ゴシック" w:hAnsi="ＭＳ ゴシック" w:hint="eastAsia"/>
                <w:sz w:val="18"/>
                <w:szCs w:val="18"/>
              </w:rPr>
              <w:t>け</w:t>
            </w:r>
            <w:r>
              <w:rPr>
                <w:rFonts w:ascii="ＭＳ ゴシック" w:eastAsia="ＭＳ ゴシック" w:hAnsi="ＭＳ ゴシック" w:hint="eastAsia"/>
                <w:sz w:val="18"/>
                <w:szCs w:val="18"/>
              </w:rPr>
              <w:t>テぶれ」に学校全体として取り組んでいる。</w:t>
            </w:r>
          </w:p>
        </w:tc>
        <w:tc>
          <w:tcPr>
            <w:tcW w:w="505" w:type="dxa"/>
            <w:tcBorders>
              <w:top w:val="single" w:sz="4" w:space="0" w:color="auto"/>
              <w:left w:val="double" w:sz="4" w:space="0" w:color="auto"/>
            </w:tcBorders>
            <w:textDirection w:val="tbRlV"/>
            <w:vAlign w:val="center"/>
          </w:tcPr>
          <w:p w14:paraId="19F4E751" w14:textId="7DAA643E" w:rsidR="00532648" w:rsidRPr="00C035B7" w:rsidRDefault="00BD7FCC" w:rsidP="00940F04">
            <w:pPr>
              <w:snapToGrid w:val="0"/>
              <w:jc w:val="center"/>
              <w:rPr>
                <w:rFonts w:ascii="ＭＳ ゴシック" w:eastAsia="ＭＳ ゴシック" w:hAnsi="ＭＳ ゴシック"/>
                <w:szCs w:val="21"/>
              </w:rPr>
            </w:pPr>
            <w:r>
              <w:rPr>
                <w:rFonts w:ascii="ＭＳ ゴシック" w:eastAsia="ＭＳ ゴシック" w:hAnsi="ＭＳ ゴシック" w:hint="eastAsia"/>
                <w:szCs w:val="21"/>
              </w:rPr>
              <w:t>Ｂ</w:t>
            </w:r>
          </w:p>
        </w:tc>
        <w:tc>
          <w:tcPr>
            <w:tcW w:w="2684" w:type="dxa"/>
            <w:tcBorders>
              <w:top w:val="single" w:sz="4" w:space="0" w:color="auto"/>
            </w:tcBorders>
          </w:tcPr>
          <w:p w14:paraId="635AC9EB" w14:textId="45A873BF" w:rsidR="00532648" w:rsidRPr="004242EB" w:rsidRDefault="0078401A" w:rsidP="00107D99">
            <w:pPr>
              <w:snapToGrid w:val="0"/>
              <w:spacing w:line="2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堺市のアンケート</w:t>
            </w:r>
            <w:r w:rsidR="00EC008D">
              <w:rPr>
                <w:rFonts w:ascii="ＭＳ ゴシック" w:eastAsia="ＭＳ ゴシック" w:hAnsi="ＭＳ ゴシック" w:hint="eastAsia"/>
                <w:sz w:val="18"/>
                <w:szCs w:val="18"/>
              </w:rPr>
              <w:t>において</w:t>
            </w:r>
            <w:r>
              <w:rPr>
                <w:rFonts w:ascii="ＭＳ ゴシック" w:eastAsia="ＭＳ ゴシック" w:hAnsi="ＭＳ ゴシック" w:hint="eastAsia"/>
                <w:sz w:val="18"/>
                <w:szCs w:val="18"/>
              </w:rPr>
              <w:t>本校の児童</w:t>
            </w:r>
            <w:r w:rsidR="00EC008D">
              <w:rPr>
                <w:rFonts w:ascii="ＭＳ ゴシック" w:eastAsia="ＭＳ ゴシック" w:hAnsi="ＭＳ ゴシック" w:hint="eastAsia"/>
                <w:sz w:val="18"/>
                <w:szCs w:val="18"/>
              </w:rPr>
              <w:t>の</w:t>
            </w:r>
            <w:r>
              <w:rPr>
                <w:rFonts w:ascii="ＭＳ ゴシック" w:eastAsia="ＭＳ ゴシック" w:hAnsi="ＭＳ ゴシック" w:hint="eastAsia"/>
                <w:sz w:val="18"/>
                <w:szCs w:val="18"/>
              </w:rPr>
              <w:t>約８割が「自分で学ぶことや順番を決めている」という設問に肯定的な回答をするなど一定の成果が見られて</w:t>
            </w:r>
            <w:r w:rsidR="00D84DE4">
              <w:rPr>
                <w:rFonts w:ascii="ＭＳ ゴシック" w:eastAsia="ＭＳ ゴシック" w:hAnsi="ＭＳ ゴシック" w:hint="eastAsia"/>
                <w:sz w:val="18"/>
                <w:szCs w:val="18"/>
              </w:rPr>
              <w:t>い</w:t>
            </w:r>
            <w:r>
              <w:rPr>
                <w:rFonts w:ascii="ＭＳ ゴシック" w:eastAsia="ＭＳ ゴシック" w:hAnsi="ＭＳ ゴシック" w:hint="eastAsia"/>
                <w:sz w:val="18"/>
                <w:szCs w:val="18"/>
              </w:rPr>
              <w:t>る。</w:t>
            </w:r>
          </w:p>
        </w:tc>
        <w:tc>
          <w:tcPr>
            <w:tcW w:w="505" w:type="dxa"/>
            <w:tcBorders>
              <w:top w:val="single" w:sz="4" w:space="0" w:color="auto"/>
              <w:left w:val="double" w:sz="4" w:space="0" w:color="auto"/>
            </w:tcBorders>
            <w:textDirection w:val="tbRlV"/>
            <w:vAlign w:val="center"/>
          </w:tcPr>
          <w:p w14:paraId="2D011EC1" w14:textId="0BE3E977" w:rsidR="00532648" w:rsidRPr="0021075C" w:rsidRDefault="00686DF5" w:rsidP="00940F04">
            <w:pPr>
              <w:snapToGrid w:val="0"/>
              <w:jc w:val="center"/>
              <w:rPr>
                <w:rFonts w:ascii="ＭＳ ゴシック" w:eastAsia="ＭＳ ゴシック" w:hAnsi="ＭＳ ゴシック"/>
                <w:szCs w:val="21"/>
              </w:rPr>
            </w:pPr>
            <w:r w:rsidRPr="0021075C">
              <w:rPr>
                <w:rFonts w:ascii="ＭＳ ゴシック" w:eastAsia="ＭＳ ゴシック" w:hAnsi="ＭＳ ゴシック" w:hint="eastAsia"/>
                <w:szCs w:val="21"/>
              </w:rPr>
              <w:t>Ｂ</w:t>
            </w:r>
          </w:p>
        </w:tc>
        <w:tc>
          <w:tcPr>
            <w:tcW w:w="2829" w:type="dxa"/>
            <w:tcBorders>
              <w:top w:val="single" w:sz="4" w:space="0" w:color="auto"/>
            </w:tcBorders>
          </w:tcPr>
          <w:p w14:paraId="1F05988C" w14:textId="7A8B047E" w:rsidR="00532648" w:rsidRDefault="00FF0758" w:rsidP="00940F04">
            <w:pPr>
              <w:snapToGrid w:val="0"/>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自主的に学習するのは良いが，個人差が大きいように思う。また，学年，学級で宿題の</w:t>
            </w:r>
          </w:p>
        </w:tc>
      </w:tr>
      <w:tr w:rsidR="00E564AD" w14:paraId="6C55E688" w14:textId="77777777" w:rsidTr="00E81EE0">
        <w:trPr>
          <w:trHeight w:val="1490"/>
        </w:trPr>
        <w:tc>
          <w:tcPr>
            <w:tcW w:w="466" w:type="dxa"/>
            <w:vMerge/>
            <w:textDirection w:val="tbRlV"/>
            <w:vAlign w:val="center"/>
          </w:tcPr>
          <w:p w14:paraId="5F0A91C5" w14:textId="77777777" w:rsidR="00B371DF" w:rsidRPr="00BA4125" w:rsidRDefault="00B371DF" w:rsidP="00940F04">
            <w:pPr>
              <w:snapToGrid w:val="0"/>
              <w:ind w:left="113" w:right="113"/>
              <w:jc w:val="center"/>
              <w:rPr>
                <w:rFonts w:ascii="ＭＳ ゴシック" w:eastAsia="ＭＳ ゴシック" w:hAnsi="ＭＳ ゴシック"/>
                <w:bCs/>
                <w:sz w:val="18"/>
              </w:rPr>
            </w:pPr>
          </w:p>
        </w:tc>
        <w:tc>
          <w:tcPr>
            <w:tcW w:w="465" w:type="dxa"/>
            <w:vMerge/>
            <w:textDirection w:val="tbRlV"/>
            <w:vAlign w:val="center"/>
          </w:tcPr>
          <w:p w14:paraId="338712DA" w14:textId="77777777" w:rsidR="00B371DF" w:rsidRPr="00BA4125" w:rsidRDefault="00B371DF" w:rsidP="00940F04">
            <w:pPr>
              <w:snapToGrid w:val="0"/>
              <w:spacing w:line="240" w:lineRule="exact"/>
              <w:ind w:firstLineChars="50" w:firstLine="80"/>
              <w:jc w:val="center"/>
              <w:rPr>
                <w:rFonts w:ascii="ＭＳ ゴシック" w:eastAsia="ＭＳ ゴシック" w:hAnsi="ＭＳ ゴシック"/>
                <w:bCs/>
                <w:sz w:val="18"/>
              </w:rPr>
            </w:pPr>
          </w:p>
        </w:tc>
        <w:tc>
          <w:tcPr>
            <w:tcW w:w="2188" w:type="dxa"/>
            <w:vMerge/>
          </w:tcPr>
          <w:p w14:paraId="5FEAF854" w14:textId="77777777" w:rsidR="00B371DF" w:rsidRPr="00BA4125" w:rsidRDefault="00B371DF" w:rsidP="00940F04">
            <w:pPr>
              <w:snapToGrid w:val="0"/>
              <w:rPr>
                <w:rFonts w:ascii="ＭＳ ゴシック" w:eastAsia="ＭＳ ゴシック" w:hAnsi="ＭＳ ゴシック"/>
                <w:sz w:val="16"/>
              </w:rPr>
            </w:pPr>
          </w:p>
        </w:tc>
        <w:tc>
          <w:tcPr>
            <w:tcW w:w="3301" w:type="dxa"/>
            <w:tcBorders>
              <w:top w:val="single" w:sz="4" w:space="0" w:color="auto"/>
            </w:tcBorders>
          </w:tcPr>
          <w:p w14:paraId="5354B25F" w14:textId="09FDB330" w:rsidR="00E81EE0" w:rsidRDefault="00945CAA" w:rsidP="00363B1B">
            <w:pPr>
              <w:snapToGrid w:val="0"/>
              <w:spacing w:line="200" w:lineRule="exact"/>
              <w:rPr>
                <w:rFonts w:asciiTheme="majorEastAsia" w:eastAsiaTheme="majorEastAsia" w:hAnsiTheme="majorEastAsia"/>
                <w:sz w:val="18"/>
                <w:szCs w:val="18"/>
              </w:rPr>
            </w:pPr>
            <w:r w:rsidRPr="004926EE">
              <w:rPr>
                <w:rFonts w:asciiTheme="majorEastAsia" w:eastAsiaTheme="majorEastAsia" w:hAnsiTheme="majorEastAsia" w:hint="eastAsia"/>
                <w:sz w:val="18"/>
                <w:szCs w:val="18"/>
              </w:rPr>
              <w:t>●★</w:t>
            </w:r>
            <w:r w:rsidR="00E81EE0">
              <w:rPr>
                <w:rFonts w:asciiTheme="majorEastAsia" w:eastAsiaTheme="majorEastAsia" w:hAnsiTheme="majorEastAsia" w:hint="eastAsia"/>
                <w:sz w:val="18"/>
                <w:szCs w:val="18"/>
              </w:rPr>
              <w:t>楽しいと思える授業づくり</w:t>
            </w:r>
          </w:p>
          <w:p w14:paraId="5445A520" w14:textId="556D0B3B" w:rsidR="00363B1B" w:rsidRDefault="00363B1B" w:rsidP="00363B1B">
            <w:pPr>
              <w:snapToGrid w:val="0"/>
              <w:spacing w:line="20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「学ぶって楽しい!やってみたい、考えてみたい、人の考えを知りたい」など、子どもたちが主体的に学ぶ授業づくり</w:t>
            </w:r>
            <w:r w:rsidR="003C7D59">
              <w:rPr>
                <w:rFonts w:asciiTheme="majorEastAsia" w:eastAsiaTheme="majorEastAsia" w:hAnsiTheme="majorEastAsia" w:hint="eastAsia"/>
                <w:sz w:val="18"/>
                <w:szCs w:val="18"/>
              </w:rPr>
              <w:t>をめざす。</w:t>
            </w:r>
          </w:p>
          <w:p w14:paraId="0EDCAB13" w14:textId="3C8E490F" w:rsidR="00B371DF" w:rsidRPr="004926EE" w:rsidRDefault="003C7D59" w:rsidP="00CA140F">
            <w:pPr>
              <w:snapToGrid w:val="0"/>
              <w:spacing w:line="20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その中で、単元を通してつけたい力やゴール、一時間の振り返りを設定し、</w:t>
            </w:r>
            <w:r w:rsidR="00E81EE0">
              <w:rPr>
                <w:rFonts w:asciiTheme="majorEastAsia" w:eastAsiaTheme="majorEastAsia" w:hAnsiTheme="majorEastAsia" w:hint="eastAsia"/>
                <w:sz w:val="18"/>
                <w:szCs w:val="18"/>
              </w:rPr>
              <w:t>出口から</w:t>
            </w:r>
            <w:r>
              <w:rPr>
                <w:rFonts w:asciiTheme="majorEastAsia" w:eastAsiaTheme="majorEastAsia" w:hAnsiTheme="majorEastAsia" w:hint="eastAsia"/>
                <w:sz w:val="18"/>
                <w:szCs w:val="18"/>
              </w:rPr>
              <w:t>授業づくりを行うようにする。</w:t>
            </w:r>
          </w:p>
        </w:tc>
        <w:tc>
          <w:tcPr>
            <w:tcW w:w="2506" w:type="dxa"/>
            <w:tcBorders>
              <w:top w:val="single" w:sz="4" w:space="0" w:color="auto"/>
            </w:tcBorders>
          </w:tcPr>
          <w:p w14:paraId="5F848474" w14:textId="6EAC9E5A" w:rsidR="00E81EE0" w:rsidRDefault="00E81EE0" w:rsidP="00940F04">
            <w:pPr>
              <w:snapToGrid w:val="0"/>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・子どもが主体的に学びたくなる指導</w:t>
            </w:r>
            <w:r w:rsidR="006900C5">
              <w:rPr>
                <w:rFonts w:ascii="ＭＳ ゴシック" w:eastAsia="ＭＳ ゴシック" w:hAnsi="ＭＳ ゴシック" w:hint="eastAsia"/>
                <w:sz w:val="18"/>
                <w:szCs w:val="18"/>
              </w:rPr>
              <w:t>方法の開発数</w:t>
            </w:r>
          </w:p>
          <w:p w14:paraId="3082572C" w14:textId="747FA25B" w:rsidR="00E81EE0" w:rsidRDefault="00E81EE0" w:rsidP="00940F04">
            <w:pPr>
              <w:snapToGrid w:val="0"/>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・１時間の中で、出口を意識して展開した授業数</w:t>
            </w:r>
          </w:p>
          <w:p w14:paraId="429BA156" w14:textId="0292C7B3" w:rsidR="00B371DF" w:rsidRDefault="00C90F2B" w:rsidP="00940F04">
            <w:pPr>
              <w:snapToGrid w:val="0"/>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E81EE0">
              <w:rPr>
                <w:rFonts w:ascii="ＭＳ ゴシック" w:eastAsia="ＭＳ ゴシック" w:hAnsi="ＭＳ ゴシック" w:hint="eastAsia"/>
                <w:sz w:val="18"/>
                <w:szCs w:val="18"/>
              </w:rPr>
              <w:t>出口から設定した単元の数</w:t>
            </w:r>
          </w:p>
          <w:p w14:paraId="19184BB0" w14:textId="77777777" w:rsidR="00E669F3" w:rsidRPr="00510343" w:rsidRDefault="00E669F3" w:rsidP="00940F04">
            <w:pPr>
              <w:snapToGrid w:val="0"/>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・「居場所と出番」の設定頻度</w:t>
            </w:r>
          </w:p>
        </w:tc>
        <w:tc>
          <w:tcPr>
            <w:tcW w:w="1396" w:type="dxa"/>
            <w:tcBorders>
              <w:top w:val="single" w:sz="4" w:space="0" w:color="auto"/>
            </w:tcBorders>
          </w:tcPr>
          <w:p w14:paraId="541C6153" w14:textId="77777777" w:rsidR="00B371DF" w:rsidRPr="00C5547C" w:rsidRDefault="00C90F2B" w:rsidP="00940F04">
            <w:pPr>
              <w:snapToGrid w:val="0"/>
              <w:rPr>
                <w:rFonts w:ascii="ＭＳ ゴシック" w:eastAsia="ＭＳ ゴシック" w:hAnsi="ＭＳ ゴシック"/>
                <w:sz w:val="18"/>
                <w:szCs w:val="18"/>
              </w:rPr>
            </w:pPr>
            <w:r>
              <w:rPr>
                <w:rFonts w:ascii="ＭＳ ゴシック" w:eastAsia="ＭＳ ゴシック" w:hAnsi="ＭＳ ゴシック" w:hint="eastAsia"/>
                <w:sz w:val="18"/>
                <w:szCs w:val="18"/>
              </w:rPr>
              <w:t>学級、学年での交流とチェックと学習後の感想などによる子どもの変容</w:t>
            </w:r>
          </w:p>
        </w:tc>
        <w:tc>
          <w:tcPr>
            <w:tcW w:w="1119" w:type="dxa"/>
            <w:tcBorders>
              <w:top w:val="single" w:sz="4" w:space="0" w:color="auto"/>
              <w:right w:val="double" w:sz="4" w:space="0" w:color="auto"/>
            </w:tcBorders>
          </w:tcPr>
          <w:p w14:paraId="5FCE8471" w14:textId="13CA8E98" w:rsidR="00B371DF" w:rsidRPr="00950C51" w:rsidRDefault="00CE5D80" w:rsidP="00940F04">
            <w:pPr>
              <w:snapToGrid w:val="0"/>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11</w:t>
            </w:r>
            <w:r w:rsidR="00532648">
              <w:rPr>
                <w:rFonts w:ascii="ＭＳ ゴシック" w:eastAsia="ＭＳ ゴシック" w:hAnsi="ＭＳ ゴシック" w:hint="eastAsia"/>
                <w:sz w:val="18"/>
                <w:szCs w:val="18"/>
              </w:rPr>
              <w:t>月と2月</w:t>
            </w:r>
          </w:p>
        </w:tc>
        <w:tc>
          <w:tcPr>
            <w:tcW w:w="505" w:type="dxa"/>
            <w:tcBorders>
              <w:top w:val="single" w:sz="4" w:space="0" w:color="auto"/>
              <w:left w:val="double" w:sz="4" w:space="0" w:color="auto"/>
            </w:tcBorders>
            <w:textDirection w:val="tbRlV"/>
            <w:vAlign w:val="center"/>
          </w:tcPr>
          <w:p w14:paraId="10BBD458" w14:textId="32222E79" w:rsidR="00B371DF" w:rsidRPr="00BD7FCC" w:rsidRDefault="00F65820" w:rsidP="00940F04">
            <w:pPr>
              <w:snapToGrid w:val="0"/>
              <w:jc w:val="center"/>
              <w:rPr>
                <w:rFonts w:asciiTheme="majorEastAsia" w:eastAsiaTheme="majorEastAsia" w:hAnsiTheme="majorEastAsia"/>
                <w:szCs w:val="21"/>
              </w:rPr>
            </w:pPr>
            <w:r w:rsidRPr="00BD7FCC">
              <w:rPr>
                <w:rFonts w:asciiTheme="majorEastAsia" w:eastAsiaTheme="majorEastAsia" w:hAnsiTheme="majorEastAsia" w:hint="eastAsia"/>
                <w:szCs w:val="21"/>
              </w:rPr>
              <w:t>Ａ</w:t>
            </w:r>
          </w:p>
        </w:tc>
        <w:tc>
          <w:tcPr>
            <w:tcW w:w="3078" w:type="dxa"/>
            <w:tcBorders>
              <w:top w:val="single" w:sz="4" w:space="0" w:color="auto"/>
              <w:right w:val="double" w:sz="4" w:space="0" w:color="auto"/>
            </w:tcBorders>
          </w:tcPr>
          <w:p w14:paraId="49E3A7AB" w14:textId="6CAC6C49" w:rsidR="0078401A" w:rsidRPr="005522A3" w:rsidRDefault="0078401A" w:rsidP="00CA140F">
            <w:pPr>
              <w:snapToGrid w:val="0"/>
              <w:spacing w:line="2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１１月までに４回の研究授業を行い，思考力の活性化について研修を重ねている。また，当日の授業だけではなく，事前検討会も行っている。</w:t>
            </w:r>
          </w:p>
        </w:tc>
        <w:tc>
          <w:tcPr>
            <w:tcW w:w="505" w:type="dxa"/>
            <w:tcBorders>
              <w:top w:val="single" w:sz="4" w:space="0" w:color="auto"/>
              <w:left w:val="double" w:sz="4" w:space="0" w:color="auto"/>
            </w:tcBorders>
            <w:textDirection w:val="tbRlV"/>
            <w:vAlign w:val="center"/>
          </w:tcPr>
          <w:p w14:paraId="3DA41B85" w14:textId="0CD495E4" w:rsidR="00B371DF" w:rsidRPr="00C035B7" w:rsidRDefault="00BD7FCC" w:rsidP="00940F04">
            <w:pPr>
              <w:snapToGrid w:val="0"/>
              <w:jc w:val="center"/>
              <w:rPr>
                <w:rFonts w:ascii="ＭＳ ゴシック" w:eastAsia="ＭＳ ゴシック" w:hAnsi="ＭＳ ゴシック"/>
                <w:szCs w:val="21"/>
              </w:rPr>
            </w:pPr>
            <w:r>
              <w:rPr>
                <w:rFonts w:ascii="ＭＳ ゴシック" w:eastAsia="ＭＳ ゴシック" w:hAnsi="ＭＳ ゴシック" w:hint="eastAsia"/>
                <w:szCs w:val="21"/>
              </w:rPr>
              <w:t>Ａ</w:t>
            </w:r>
          </w:p>
        </w:tc>
        <w:tc>
          <w:tcPr>
            <w:tcW w:w="2684" w:type="dxa"/>
            <w:tcBorders>
              <w:top w:val="single" w:sz="4" w:space="0" w:color="auto"/>
            </w:tcBorders>
          </w:tcPr>
          <w:p w14:paraId="05E111CD" w14:textId="4DE59B20" w:rsidR="00B371DF" w:rsidRPr="004242EB" w:rsidRDefault="00D84DE4" w:rsidP="00107D99">
            <w:pPr>
              <w:snapToGrid w:val="0"/>
              <w:spacing w:line="2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年間で６本の研究授業を行い，</w:t>
            </w:r>
            <w:r w:rsidR="00EC008D">
              <w:rPr>
                <w:rFonts w:ascii="ＭＳ ゴシック" w:eastAsia="ＭＳ ゴシック" w:hAnsi="ＭＳ ゴシック" w:hint="eastAsia"/>
                <w:sz w:val="18"/>
                <w:szCs w:val="18"/>
              </w:rPr>
              <w:t>子どもが主体的に学び，思考力を活性化させるしかけづくりを行うことができた。研究授業の際も事前検討会を行うことで，出口から考える授業づくりが少し</w:t>
            </w:r>
            <w:r w:rsidR="00DD6D06">
              <w:rPr>
                <w:rFonts w:ascii="ＭＳ ゴシック" w:eastAsia="ＭＳ ゴシック" w:hAnsi="ＭＳ ゴシック" w:hint="eastAsia"/>
                <w:sz w:val="18"/>
                <w:szCs w:val="18"/>
              </w:rPr>
              <w:t>ず</w:t>
            </w:r>
            <w:r w:rsidR="00EC008D">
              <w:rPr>
                <w:rFonts w:ascii="ＭＳ ゴシック" w:eastAsia="ＭＳ ゴシック" w:hAnsi="ＭＳ ゴシック" w:hint="eastAsia"/>
                <w:sz w:val="18"/>
                <w:szCs w:val="18"/>
              </w:rPr>
              <w:t>つ定着してきつつある。</w:t>
            </w:r>
          </w:p>
        </w:tc>
        <w:tc>
          <w:tcPr>
            <w:tcW w:w="505" w:type="dxa"/>
            <w:tcBorders>
              <w:top w:val="single" w:sz="4" w:space="0" w:color="auto"/>
              <w:left w:val="double" w:sz="4" w:space="0" w:color="auto"/>
            </w:tcBorders>
            <w:textDirection w:val="tbRlV"/>
            <w:vAlign w:val="center"/>
          </w:tcPr>
          <w:p w14:paraId="2674AADC" w14:textId="4180435C" w:rsidR="00B371DF" w:rsidRPr="0021075C" w:rsidRDefault="00686DF5" w:rsidP="00940F04">
            <w:pPr>
              <w:snapToGrid w:val="0"/>
              <w:jc w:val="center"/>
              <w:rPr>
                <w:rFonts w:ascii="ＭＳ ゴシック" w:eastAsia="ＭＳ ゴシック" w:hAnsi="ＭＳ ゴシック"/>
                <w:szCs w:val="21"/>
              </w:rPr>
            </w:pPr>
            <w:r w:rsidRPr="0021075C">
              <w:rPr>
                <w:rFonts w:ascii="ＭＳ ゴシック" w:eastAsia="ＭＳ ゴシック" w:hAnsi="ＭＳ ゴシック" w:hint="eastAsia"/>
                <w:szCs w:val="21"/>
              </w:rPr>
              <w:t>Ａ</w:t>
            </w:r>
          </w:p>
        </w:tc>
        <w:tc>
          <w:tcPr>
            <w:tcW w:w="2829" w:type="dxa"/>
            <w:tcBorders>
              <w:top w:val="single" w:sz="4" w:space="0" w:color="auto"/>
            </w:tcBorders>
          </w:tcPr>
          <w:p w14:paraId="64CB750A" w14:textId="789C7E1E" w:rsidR="00B371DF" w:rsidRPr="00940F04" w:rsidRDefault="004D28F8" w:rsidP="00940F04">
            <w:pPr>
              <w:snapToGrid w:val="0"/>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タブレット端末も使用しながら時代にあっている学習を進めていると感じている。その分，よりリアルなコミュニケーションが重要になってきている。それらのバランスが重要なのではないか。</w:t>
            </w:r>
          </w:p>
        </w:tc>
      </w:tr>
      <w:tr w:rsidR="00E564AD" w14:paraId="1B96592F" w14:textId="77777777" w:rsidTr="00460BC6">
        <w:trPr>
          <w:cantSplit/>
          <w:trHeight w:val="1157"/>
        </w:trPr>
        <w:tc>
          <w:tcPr>
            <w:tcW w:w="466" w:type="dxa"/>
            <w:vMerge w:val="restart"/>
            <w:tcBorders>
              <w:top w:val="double" w:sz="4" w:space="0" w:color="auto"/>
            </w:tcBorders>
            <w:textDirection w:val="tbRlV"/>
            <w:vAlign w:val="center"/>
          </w:tcPr>
          <w:p w14:paraId="3679F0CF" w14:textId="77777777" w:rsidR="00940F04" w:rsidRPr="00BA4125" w:rsidRDefault="00940F04" w:rsidP="00940F04">
            <w:pPr>
              <w:snapToGrid w:val="0"/>
              <w:ind w:left="113" w:right="113"/>
              <w:jc w:val="center"/>
              <w:rPr>
                <w:rFonts w:ascii="ＭＳ ゴシック" w:eastAsia="ＭＳ ゴシック" w:hAnsi="ＭＳ ゴシック"/>
                <w:bCs/>
                <w:sz w:val="18"/>
                <w:szCs w:val="18"/>
              </w:rPr>
            </w:pPr>
            <w:r w:rsidRPr="00BA4125">
              <w:rPr>
                <w:rFonts w:ascii="ＭＳ ゴシック" w:eastAsia="ＭＳ ゴシック" w:hAnsi="ＭＳ ゴシック" w:hint="eastAsia"/>
                <w:bCs/>
                <w:sz w:val="18"/>
                <w:szCs w:val="18"/>
              </w:rPr>
              <w:t>豊かな心･健やかな体</w:t>
            </w:r>
          </w:p>
        </w:tc>
        <w:tc>
          <w:tcPr>
            <w:tcW w:w="465" w:type="dxa"/>
            <w:vMerge w:val="restart"/>
            <w:tcBorders>
              <w:top w:val="double" w:sz="4" w:space="0" w:color="auto"/>
            </w:tcBorders>
            <w:textDirection w:val="tbRlV"/>
            <w:vAlign w:val="center"/>
          </w:tcPr>
          <w:p w14:paraId="7F180359" w14:textId="77777777" w:rsidR="00940F04" w:rsidRDefault="00940F04" w:rsidP="00940F04">
            <w:pPr>
              <w:snapToGrid w:val="0"/>
              <w:ind w:left="113" w:right="113"/>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自尊感情の育成</w:t>
            </w:r>
          </w:p>
        </w:tc>
        <w:tc>
          <w:tcPr>
            <w:tcW w:w="2188" w:type="dxa"/>
            <w:vMerge w:val="restart"/>
            <w:tcBorders>
              <w:top w:val="double" w:sz="4" w:space="0" w:color="auto"/>
            </w:tcBorders>
            <w:vAlign w:val="center"/>
          </w:tcPr>
          <w:p w14:paraId="5745587A" w14:textId="77777777" w:rsidR="00940F04" w:rsidRPr="00084348" w:rsidRDefault="00940F04" w:rsidP="00940F04">
            <w:pPr>
              <w:snapToGrid w:val="0"/>
              <w:rPr>
                <w:rFonts w:ascii="ＭＳ ゴシック" w:eastAsia="ＭＳ ゴシック" w:hAnsi="ＭＳ ゴシック"/>
                <w:sz w:val="18"/>
                <w:szCs w:val="18"/>
              </w:rPr>
            </w:pPr>
            <w:r>
              <w:rPr>
                <w:rFonts w:ascii="ＭＳ ゴシック" w:eastAsia="ＭＳ ゴシック" w:hAnsi="ＭＳ ゴシック" w:hint="eastAsia"/>
                <w:sz w:val="18"/>
                <w:szCs w:val="18"/>
              </w:rPr>
              <w:t>子どものよさを引き出す学習を構成し、自己肯定感を育成するとともに、他者理解を行い、いじめのない信頼される人間関係づくりを構築する。</w:t>
            </w:r>
          </w:p>
        </w:tc>
        <w:tc>
          <w:tcPr>
            <w:tcW w:w="3301" w:type="dxa"/>
            <w:tcBorders>
              <w:top w:val="double" w:sz="4" w:space="0" w:color="auto"/>
            </w:tcBorders>
          </w:tcPr>
          <w:p w14:paraId="1A6036EF" w14:textId="77777777" w:rsidR="00460BC6" w:rsidRDefault="00940F04" w:rsidP="00CA140F">
            <w:pPr>
              <w:snapToGrid w:val="0"/>
              <w:spacing w:line="20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〇</w:t>
            </w:r>
            <w:r w:rsidR="00460BC6">
              <w:rPr>
                <w:rFonts w:asciiTheme="majorEastAsia" w:eastAsiaTheme="majorEastAsia" w:hAnsiTheme="majorEastAsia" w:hint="eastAsia"/>
                <w:sz w:val="18"/>
                <w:szCs w:val="18"/>
              </w:rPr>
              <w:t>挨拶指導の徹底</w:t>
            </w:r>
          </w:p>
          <w:p w14:paraId="782836E7" w14:textId="556090CD" w:rsidR="00940F04" w:rsidRDefault="00460BC6" w:rsidP="00CA140F">
            <w:pPr>
              <w:snapToGrid w:val="0"/>
              <w:spacing w:line="20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00940F04" w:rsidRPr="002C1D33">
              <w:rPr>
                <w:rFonts w:asciiTheme="majorEastAsia" w:eastAsiaTheme="majorEastAsia" w:hAnsiTheme="majorEastAsia" w:hint="eastAsia"/>
                <w:sz w:val="18"/>
                <w:szCs w:val="18"/>
              </w:rPr>
              <w:t>自らの行動を律する取組の現れとしての挨拶指導</w:t>
            </w:r>
            <w:r>
              <w:rPr>
                <w:rFonts w:asciiTheme="majorEastAsia" w:eastAsiaTheme="majorEastAsia" w:hAnsiTheme="majorEastAsia" w:hint="eastAsia"/>
                <w:sz w:val="18"/>
                <w:szCs w:val="18"/>
              </w:rPr>
              <w:t>を</w:t>
            </w:r>
            <w:r w:rsidR="00940F04" w:rsidRPr="002C1D33">
              <w:rPr>
                <w:rFonts w:asciiTheme="majorEastAsia" w:eastAsiaTheme="majorEastAsia" w:hAnsiTheme="majorEastAsia" w:hint="eastAsia"/>
                <w:sz w:val="18"/>
                <w:szCs w:val="18"/>
              </w:rPr>
              <w:t>徹底</w:t>
            </w:r>
            <w:r>
              <w:rPr>
                <w:rFonts w:asciiTheme="majorEastAsia" w:eastAsiaTheme="majorEastAsia" w:hAnsiTheme="majorEastAsia" w:hint="eastAsia"/>
                <w:sz w:val="18"/>
                <w:szCs w:val="18"/>
              </w:rPr>
              <w:t>させる。</w:t>
            </w:r>
          </w:p>
          <w:p w14:paraId="39CF3215" w14:textId="0D024FAD" w:rsidR="00940F04" w:rsidRPr="002C1D33" w:rsidRDefault="00244477" w:rsidP="00FF0758">
            <w:pPr>
              <w:snapToGrid w:val="0"/>
              <w:spacing w:line="20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教師の指導と子ども自らの発案による児童会</w:t>
            </w:r>
            <w:r w:rsidR="00E22506">
              <w:rPr>
                <w:rFonts w:asciiTheme="majorEastAsia" w:eastAsiaTheme="majorEastAsia" w:hAnsiTheme="majorEastAsia" w:hint="eastAsia"/>
                <w:sz w:val="18"/>
                <w:szCs w:val="18"/>
              </w:rPr>
              <w:t>や学年学級独自の</w:t>
            </w:r>
            <w:r>
              <w:rPr>
                <w:rFonts w:asciiTheme="majorEastAsia" w:eastAsiaTheme="majorEastAsia" w:hAnsiTheme="majorEastAsia" w:hint="eastAsia"/>
                <w:sz w:val="18"/>
                <w:szCs w:val="18"/>
              </w:rPr>
              <w:t>子ども</w:t>
            </w:r>
            <w:r w:rsidR="00E22506">
              <w:rPr>
                <w:rFonts w:asciiTheme="majorEastAsia" w:eastAsiaTheme="majorEastAsia" w:hAnsiTheme="majorEastAsia" w:hint="eastAsia"/>
                <w:sz w:val="18"/>
                <w:szCs w:val="18"/>
              </w:rPr>
              <w:t>が主体となった</w:t>
            </w:r>
            <w:r>
              <w:rPr>
                <w:rFonts w:asciiTheme="majorEastAsia" w:eastAsiaTheme="majorEastAsia" w:hAnsiTheme="majorEastAsia" w:hint="eastAsia"/>
                <w:sz w:val="18"/>
                <w:szCs w:val="18"/>
              </w:rPr>
              <w:t>取組の両輪で挨拶指導を推進する。</w:t>
            </w:r>
          </w:p>
        </w:tc>
        <w:tc>
          <w:tcPr>
            <w:tcW w:w="2506" w:type="dxa"/>
            <w:tcBorders>
              <w:top w:val="double" w:sz="4" w:space="0" w:color="auto"/>
            </w:tcBorders>
          </w:tcPr>
          <w:p w14:paraId="5CC11456" w14:textId="77777777" w:rsidR="00E669F3" w:rsidRDefault="00940F04" w:rsidP="00E669F3">
            <w:pPr>
              <w:snapToGrid w:val="0"/>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・あいさつの大切さ</w:t>
            </w:r>
            <w:r w:rsidR="008D5B09">
              <w:rPr>
                <w:rFonts w:ascii="ＭＳ ゴシック" w:eastAsia="ＭＳ ゴシック" w:hAnsi="ＭＳ ゴシック" w:hint="eastAsia"/>
                <w:sz w:val="18"/>
                <w:szCs w:val="18"/>
              </w:rPr>
              <w:t>についての指導の取組の充実</w:t>
            </w:r>
          </w:p>
          <w:p w14:paraId="763616BC" w14:textId="455D1172" w:rsidR="00940F04" w:rsidRPr="00510343" w:rsidRDefault="00244477" w:rsidP="00460BC6">
            <w:pPr>
              <w:snapToGrid w:val="0"/>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・児童会等による新しい発想の取組とその回数</w:t>
            </w:r>
          </w:p>
        </w:tc>
        <w:tc>
          <w:tcPr>
            <w:tcW w:w="1396" w:type="dxa"/>
            <w:tcBorders>
              <w:top w:val="double" w:sz="4" w:space="0" w:color="auto"/>
            </w:tcBorders>
          </w:tcPr>
          <w:p w14:paraId="14130EEE" w14:textId="77777777" w:rsidR="00940F04" w:rsidRDefault="00940F04" w:rsidP="0040436E">
            <w:pPr>
              <w:snapToGrid w:val="0"/>
              <w:spacing w:line="2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委員会活動</w:t>
            </w:r>
            <w:r w:rsidR="00460BC6">
              <w:rPr>
                <w:rFonts w:ascii="ＭＳ ゴシック" w:eastAsia="ＭＳ ゴシック" w:hAnsi="ＭＳ ゴシック" w:hint="eastAsia"/>
                <w:sz w:val="18"/>
                <w:szCs w:val="18"/>
              </w:rPr>
              <w:t>の実施状況</w:t>
            </w:r>
          </w:p>
          <w:p w14:paraId="3A3071D7" w14:textId="77777777" w:rsidR="00940F04" w:rsidRDefault="00940F04" w:rsidP="0040436E">
            <w:pPr>
              <w:snapToGrid w:val="0"/>
              <w:spacing w:line="2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学級での実態調査</w:t>
            </w:r>
          </w:p>
          <w:p w14:paraId="6F8C137A" w14:textId="77777777" w:rsidR="00940F04" w:rsidRPr="0091525D" w:rsidRDefault="00460BC6" w:rsidP="0040436E">
            <w:pPr>
              <w:snapToGrid w:val="0"/>
              <w:spacing w:line="2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アンケート</w:t>
            </w:r>
          </w:p>
        </w:tc>
        <w:tc>
          <w:tcPr>
            <w:tcW w:w="1119" w:type="dxa"/>
            <w:tcBorders>
              <w:top w:val="double" w:sz="4" w:space="0" w:color="auto"/>
              <w:right w:val="double" w:sz="4" w:space="0" w:color="auto"/>
            </w:tcBorders>
          </w:tcPr>
          <w:p w14:paraId="6BD42F5F" w14:textId="31CC1542" w:rsidR="00940F04" w:rsidRPr="00CE5D80" w:rsidRDefault="00CE5D80" w:rsidP="00CE5D80">
            <w:pPr>
              <w:snapToGrid w:val="0"/>
              <w:spacing w:line="240" w:lineRule="exact"/>
              <w:rPr>
                <w:rFonts w:ascii="ＭＳ ゴシック" w:eastAsia="ＭＳ ゴシック" w:hAnsi="ＭＳ ゴシック"/>
                <w:sz w:val="18"/>
                <w:szCs w:val="18"/>
              </w:rPr>
            </w:pPr>
            <w:r w:rsidRPr="00CE5D80">
              <w:rPr>
                <w:rFonts w:ascii="ＭＳ ゴシック" w:eastAsia="ＭＳ ゴシック" w:hAnsi="ＭＳ ゴシック" w:hint="eastAsia"/>
                <w:sz w:val="18"/>
                <w:szCs w:val="18"/>
              </w:rPr>
              <w:t>11</w:t>
            </w:r>
            <w:r w:rsidR="00E422AB" w:rsidRPr="00CE5D80">
              <w:rPr>
                <w:rFonts w:ascii="ＭＳ ゴシック" w:eastAsia="ＭＳ ゴシック" w:hAnsi="ＭＳ ゴシック" w:hint="eastAsia"/>
                <w:sz w:val="18"/>
                <w:szCs w:val="18"/>
              </w:rPr>
              <w:t>月と2月</w:t>
            </w:r>
          </w:p>
        </w:tc>
        <w:tc>
          <w:tcPr>
            <w:tcW w:w="505" w:type="dxa"/>
            <w:tcBorders>
              <w:top w:val="double" w:sz="4" w:space="0" w:color="auto"/>
              <w:left w:val="double" w:sz="4" w:space="0" w:color="auto"/>
            </w:tcBorders>
            <w:textDirection w:val="tbRlV"/>
            <w:vAlign w:val="center"/>
          </w:tcPr>
          <w:p w14:paraId="462A39AF" w14:textId="60F6B157" w:rsidR="00940F04" w:rsidRPr="00BD7FCC" w:rsidRDefault="00F65820" w:rsidP="00940F04">
            <w:pPr>
              <w:snapToGrid w:val="0"/>
              <w:jc w:val="center"/>
              <w:rPr>
                <w:rFonts w:asciiTheme="majorEastAsia" w:eastAsiaTheme="majorEastAsia" w:hAnsiTheme="majorEastAsia"/>
                <w:szCs w:val="21"/>
              </w:rPr>
            </w:pPr>
            <w:r w:rsidRPr="00BD7FCC">
              <w:rPr>
                <w:rFonts w:asciiTheme="majorEastAsia" w:eastAsiaTheme="majorEastAsia" w:hAnsiTheme="majorEastAsia" w:hint="eastAsia"/>
                <w:szCs w:val="21"/>
              </w:rPr>
              <w:t>Ｃ</w:t>
            </w:r>
          </w:p>
        </w:tc>
        <w:tc>
          <w:tcPr>
            <w:tcW w:w="3078" w:type="dxa"/>
            <w:tcBorders>
              <w:top w:val="double" w:sz="4" w:space="0" w:color="auto"/>
              <w:right w:val="double" w:sz="4" w:space="0" w:color="auto"/>
            </w:tcBorders>
          </w:tcPr>
          <w:p w14:paraId="11958294" w14:textId="7F61D346" w:rsidR="005522A3" w:rsidRPr="005522A3" w:rsidRDefault="0050552A" w:rsidP="00CA140F">
            <w:pPr>
              <w:snapToGrid w:val="0"/>
              <w:spacing w:line="2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教職員が挨拶したら返すことができるが，自分から挨拶することは少ない。代表員会の児童たちの挨拶運動をすることで挨拶の大切さを促している。</w:t>
            </w:r>
          </w:p>
        </w:tc>
        <w:tc>
          <w:tcPr>
            <w:tcW w:w="505" w:type="dxa"/>
            <w:tcBorders>
              <w:top w:val="double" w:sz="4" w:space="0" w:color="auto"/>
              <w:left w:val="double" w:sz="4" w:space="0" w:color="auto"/>
            </w:tcBorders>
            <w:textDirection w:val="tbRlV"/>
            <w:vAlign w:val="center"/>
          </w:tcPr>
          <w:p w14:paraId="2FBF1074" w14:textId="72FE4439" w:rsidR="00940F04" w:rsidRPr="00C035B7" w:rsidRDefault="00F65820" w:rsidP="00940F04">
            <w:pPr>
              <w:snapToGrid w:val="0"/>
              <w:jc w:val="center"/>
              <w:rPr>
                <w:rFonts w:ascii="ＭＳ ゴシック" w:eastAsia="ＭＳ ゴシック" w:hAnsi="ＭＳ ゴシック"/>
                <w:szCs w:val="21"/>
              </w:rPr>
            </w:pPr>
            <w:r>
              <w:rPr>
                <w:rFonts w:ascii="ＭＳ ゴシック" w:eastAsia="ＭＳ ゴシック" w:hAnsi="ＭＳ ゴシック" w:hint="eastAsia"/>
                <w:szCs w:val="21"/>
              </w:rPr>
              <w:t>Ｃ</w:t>
            </w:r>
          </w:p>
        </w:tc>
        <w:tc>
          <w:tcPr>
            <w:tcW w:w="2684" w:type="dxa"/>
            <w:tcBorders>
              <w:top w:val="double" w:sz="4" w:space="0" w:color="auto"/>
            </w:tcBorders>
          </w:tcPr>
          <w:p w14:paraId="2D68542F" w14:textId="77777777" w:rsidR="00BE3648" w:rsidRDefault="0050552A" w:rsidP="00107D99">
            <w:pPr>
              <w:snapToGrid w:val="0"/>
              <w:spacing w:line="2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教師から積極的に児童に挨拶していくことを意識させたい。</w:t>
            </w:r>
          </w:p>
          <w:p w14:paraId="4FE6FDD1" w14:textId="5C6EA218" w:rsidR="0050552A" w:rsidRPr="00BE3648" w:rsidRDefault="0050552A" w:rsidP="00107D99">
            <w:pPr>
              <w:snapToGrid w:val="0"/>
              <w:spacing w:line="2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挨拶の大切さを挨拶運動やクラスでも指導をしていく必要がある。</w:t>
            </w:r>
          </w:p>
        </w:tc>
        <w:tc>
          <w:tcPr>
            <w:tcW w:w="505" w:type="dxa"/>
            <w:tcBorders>
              <w:top w:val="double" w:sz="4" w:space="0" w:color="auto"/>
              <w:left w:val="double" w:sz="4" w:space="0" w:color="auto"/>
            </w:tcBorders>
            <w:textDirection w:val="tbRlV"/>
            <w:vAlign w:val="center"/>
          </w:tcPr>
          <w:p w14:paraId="6BA4264C" w14:textId="048263F8" w:rsidR="00940F04" w:rsidRPr="0021075C" w:rsidRDefault="00686DF5" w:rsidP="00940F04">
            <w:pPr>
              <w:snapToGrid w:val="0"/>
              <w:jc w:val="center"/>
              <w:rPr>
                <w:rFonts w:ascii="ＭＳ ゴシック" w:eastAsia="ＭＳ ゴシック" w:hAnsi="ＭＳ ゴシック"/>
                <w:szCs w:val="21"/>
              </w:rPr>
            </w:pPr>
            <w:r w:rsidRPr="0021075C">
              <w:rPr>
                <w:rFonts w:ascii="ＭＳ ゴシック" w:eastAsia="ＭＳ ゴシック" w:hAnsi="ＭＳ ゴシック" w:hint="eastAsia"/>
                <w:szCs w:val="21"/>
              </w:rPr>
              <w:t>Ｃ</w:t>
            </w:r>
          </w:p>
        </w:tc>
        <w:tc>
          <w:tcPr>
            <w:tcW w:w="2829" w:type="dxa"/>
            <w:tcBorders>
              <w:top w:val="double" w:sz="4" w:space="0" w:color="auto"/>
            </w:tcBorders>
          </w:tcPr>
          <w:p w14:paraId="135E169E" w14:textId="31DE1C42" w:rsidR="00686DF5" w:rsidRPr="00940F04" w:rsidRDefault="00686DF5" w:rsidP="00940F04">
            <w:pPr>
              <w:snapToGrid w:val="0"/>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あいさつに関しては毎年の課題</w:t>
            </w:r>
            <w:r w:rsidR="00221579">
              <w:rPr>
                <w:rFonts w:ascii="ＭＳ ゴシック" w:eastAsia="ＭＳ ゴシック" w:hAnsi="ＭＳ ゴシック" w:hint="eastAsia"/>
                <w:sz w:val="18"/>
                <w:szCs w:val="18"/>
              </w:rPr>
              <w:t>となっている。</w:t>
            </w:r>
            <w:r w:rsidR="00C62E22">
              <w:rPr>
                <w:rFonts w:ascii="ＭＳ ゴシック" w:eastAsia="ＭＳ ゴシック" w:hAnsi="ＭＳ ゴシック" w:hint="eastAsia"/>
                <w:sz w:val="18"/>
                <w:szCs w:val="18"/>
              </w:rPr>
              <w:t>登校指導中に「ありがとうございます」「行ってきます」と</w:t>
            </w:r>
            <w:r>
              <w:rPr>
                <w:rFonts w:ascii="ＭＳ ゴシック" w:eastAsia="ＭＳ ゴシック" w:hAnsi="ＭＳ ゴシック" w:hint="eastAsia"/>
                <w:sz w:val="18"/>
                <w:szCs w:val="18"/>
              </w:rPr>
              <w:t>言ってくれる子もい</w:t>
            </w:r>
            <w:r w:rsidR="00221579">
              <w:rPr>
                <w:rFonts w:ascii="ＭＳ ゴシック" w:eastAsia="ＭＳ ゴシック" w:hAnsi="ＭＳ ゴシック" w:hint="eastAsia"/>
                <w:sz w:val="18"/>
                <w:szCs w:val="18"/>
              </w:rPr>
              <w:t>る</w:t>
            </w:r>
            <w:r>
              <w:rPr>
                <w:rFonts w:ascii="ＭＳ ゴシック" w:eastAsia="ＭＳ ゴシック" w:hAnsi="ＭＳ ゴシック" w:hint="eastAsia"/>
                <w:sz w:val="18"/>
                <w:szCs w:val="18"/>
              </w:rPr>
              <w:t>。これからも，地域でも声をかけてい</w:t>
            </w:r>
            <w:r w:rsidR="00221579">
              <w:rPr>
                <w:rFonts w:ascii="ＭＳ ゴシック" w:eastAsia="ＭＳ ゴシック" w:hAnsi="ＭＳ ゴシック" w:hint="eastAsia"/>
                <w:sz w:val="18"/>
                <w:szCs w:val="18"/>
              </w:rPr>
              <w:t>く</w:t>
            </w:r>
            <w:r>
              <w:rPr>
                <w:rFonts w:ascii="ＭＳ ゴシック" w:eastAsia="ＭＳ ゴシック" w:hAnsi="ＭＳ ゴシック" w:hint="eastAsia"/>
                <w:sz w:val="18"/>
                <w:szCs w:val="18"/>
              </w:rPr>
              <w:t>。</w:t>
            </w:r>
          </w:p>
        </w:tc>
      </w:tr>
      <w:tr w:rsidR="00E564AD" w14:paraId="427D7ECF" w14:textId="77777777" w:rsidTr="003477DD">
        <w:trPr>
          <w:cantSplit/>
          <w:trHeight w:val="977"/>
        </w:trPr>
        <w:tc>
          <w:tcPr>
            <w:tcW w:w="466" w:type="dxa"/>
            <w:vMerge/>
            <w:textDirection w:val="tbRlV"/>
            <w:vAlign w:val="center"/>
          </w:tcPr>
          <w:p w14:paraId="71E812DF" w14:textId="77777777" w:rsidR="00940F04" w:rsidRPr="00BA4125" w:rsidRDefault="00940F04" w:rsidP="00940F04">
            <w:pPr>
              <w:snapToGrid w:val="0"/>
              <w:ind w:left="113" w:right="113"/>
              <w:jc w:val="center"/>
              <w:rPr>
                <w:rFonts w:ascii="ＭＳ ゴシック" w:eastAsia="ＭＳ ゴシック" w:hAnsi="ＭＳ ゴシック"/>
                <w:bCs/>
                <w:sz w:val="18"/>
                <w:szCs w:val="18"/>
              </w:rPr>
            </w:pPr>
          </w:p>
        </w:tc>
        <w:tc>
          <w:tcPr>
            <w:tcW w:w="465" w:type="dxa"/>
            <w:vMerge/>
            <w:textDirection w:val="tbRlV"/>
            <w:vAlign w:val="center"/>
          </w:tcPr>
          <w:p w14:paraId="6F28FB0E" w14:textId="77777777" w:rsidR="00940F04" w:rsidRPr="00BA4125" w:rsidRDefault="00940F04" w:rsidP="00940F04">
            <w:pPr>
              <w:snapToGrid w:val="0"/>
              <w:ind w:left="113" w:right="113"/>
              <w:jc w:val="center"/>
              <w:rPr>
                <w:rFonts w:ascii="ＭＳ ゴシック" w:eastAsia="ＭＳ ゴシック" w:hAnsi="ＭＳ ゴシック"/>
                <w:sz w:val="16"/>
              </w:rPr>
            </w:pPr>
          </w:p>
        </w:tc>
        <w:tc>
          <w:tcPr>
            <w:tcW w:w="2188" w:type="dxa"/>
            <w:vMerge/>
            <w:vAlign w:val="center"/>
          </w:tcPr>
          <w:p w14:paraId="123446A5" w14:textId="77777777" w:rsidR="00940F04" w:rsidRPr="00084348" w:rsidRDefault="00940F04" w:rsidP="00940F04">
            <w:pPr>
              <w:snapToGrid w:val="0"/>
              <w:rPr>
                <w:rFonts w:ascii="ＭＳ ゴシック" w:eastAsia="ＭＳ ゴシック" w:hAnsi="ＭＳ ゴシック"/>
                <w:sz w:val="18"/>
                <w:szCs w:val="18"/>
              </w:rPr>
            </w:pPr>
          </w:p>
        </w:tc>
        <w:tc>
          <w:tcPr>
            <w:tcW w:w="3301" w:type="dxa"/>
            <w:tcBorders>
              <w:top w:val="single" w:sz="4" w:space="0" w:color="auto"/>
            </w:tcBorders>
          </w:tcPr>
          <w:p w14:paraId="7A86D379" w14:textId="77777777" w:rsidR="00940F04" w:rsidRDefault="00940F04" w:rsidP="00CA140F">
            <w:pPr>
              <w:snapToGrid w:val="0"/>
              <w:spacing w:line="20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857D37">
              <w:rPr>
                <w:rFonts w:asciiTheme="majorEastAsia" w:eastAsiaTheme="majorEastAsia" w:hAnsiTheme="majorEastAsia" w:hint="eastAsia"/>
                <w:sz w:val="18"/>
                <w:szCs w:val="18"/>
              </w:rPr>
              <w:t>居心地の良い集団作り</w:t>
            </w:r>
          </w:p>
          <w:p w14:paraId="3C61FA7A" w14:textId="17C30AF8" w:rsidR="00EB2557" w:rsidRPr="002C1D33" w:rsidRDefault="00857D37" w:rsidP="0031394D">
            <w:pPr>
              <w:snapToGrid w:val="0"/>
              <w:spacing w:line="20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00EB2557">
              <w:rPr>
                <w:rFonts w:asciiTheme="majorEastAsia" w:eastAsiaTheme="majorEastAsia" w:hAnsiTheme="majorEastAsia" w:hint="eastAsia"/>
                <w:sz w:val="18"/>
                <w:szCs w:val="18"/>
              </w:rPr>
              <w:t>誰一人として阻害されることのない芯のすわった集団作りを行う。その方法として</w:t>
            </w:r>
            <w:r w:rsidR="00182169">
              <w:rPr>
                <w:rFonts w:asciiTheme="majorEastAsia" w:eastAsiaTheme="majorEastAsia" w:hAnsiTheme="majorEastAsia" w:hint="eastAsia"/>
                <w:sz w:val="18"/>
                <w:szCs w:val="18"/>
              </w:rPr>
              <w:t>子ども</w:t>
            </w:r>
            <w:r w:rsidR="005F049E">
              <w:rPr>
                <w:rFonts w:asciiTheme="majorEastAsia" w:eastAsiaTheme="majorEastAsia" w:hAnsiTheme="majorEastAsia" w:hint="eastAsia"/>
                <w:sz w:val="18"/>
                <w:szCs w:val="18"/>
              </w:rPr>
              <w:t>が自己存在感を感じられるような集団作りをめざ</w:t>
            </w:r>
            <w:r w:rsidR="0031394D">
              <w:rPr>
                <w:rFonts w:asciiTheme="majorEastAsia" w:eastAsiaTheme="majorEastAsia" w:hAnsiTheme="majorEastAsia" w:hint="eastAsia"/>
                <w:sz w:val="18"/>
                <w:szCs w:val="18"/>
              </w:rPr>
              <w:t>す過程で、</w:t>
            </w:r>
            <w:r w:rsidR="008D5B09">
              <w:rPr>
                <w:rFonts w:asciiTheme="majorEastAsia" w:eastAsiaTheme="majorEastAsia" w:hAnsiTheme="majorEastAsia" w:hint="eastAsia"/>
                <w:sz w:val="18"/>
                <w:szCs w:val="18"/>
              </w:rPr>
              <w:t>ア</w:t>
            </w:r>
            <w:r>
              <w:rPr>
                <w:rFonts w:asciiTheme="majorEastAsia" w:eastAsiaTheme="majorEastAsia" w:hAnsiTheme="majorEastAsia" w:hint="eastAsia"/>
                <w:sz w:val="18"/>
                <w:szCs w:val="18"/>
              </w:rPr>
              <w:t>セス</w:t>
            </w:r>
            <w:r w:rsidR="00D447AB">
              <w:rPr>
                <w:rFonts w:asciiTheme="majorEastAsia" w:eastAsiaTheme="majorEastAsia" w:hAnsiTheme="majorEastAsia" w:hint="eastAsia"/>
                <w:sz w:val="18"/>
                <w:szCs w:val="18"/>
              </w:rPr>
              <w:t>も</w:t>
            </w:r>
            <w:r>
              <w:rPr>
                <w:rFonts w:asciiTheme="majorEastAsia" w:eastAsiaTheme="majorEastAsia" w:hAnsiTheme="majorEastAsia" w:hint="eastAsia"/>
                <w:sz w:val="18"/>
                <w:szCs w:val="18"/>
              </w:rPr>
              <w:t>活用し</w:t>
            </w:r>
            <w:r w:rsidR="005F049E">
              <w:rPr>
                <w:rFonts w:asciiTheme="majorEastAsia" w:eastAsiaTheme="majorEastAsia" w:hAnsiTheme="majorEastAsia" w:hint="eastAsia"/>
                <w:sz w:val="18"/>
                <w:szCs w:val="18"/>
              </w:rPr>
              <w:t>個々の子どもへの支援を</w:t>
            </w:r>
            <w:r w:rsidR="0031394D">
              <w:rPr>
                <w:rFonts w:asciiTheme="majorEastAsia" w:eastAsiaTheme="majorEastAsia" w:hAnsiTheme="majorEastAsia" w:hint="eastAsia"/>
                <w:sz w:val="18"/>
                <w:szCs w:val="18"/>
              </w:rPr>
              <w:t>積極</w:t>
            </w:r>
            <w:r w:rsidR="005F049E">
              <w:rPr>
                <w:rFonts w:asciiTheme="majorEastAsia" w:eastAsiaTheme="majorEastAsia" w:hAnsiTheme="majorEastAsia" w:hint="eastAsia"/>
                <w:sz w:val="18"/>
                <w:szCs w:val="18"/>
              </w:rPr>
              <w:t>的に行う。</w:t>
            </w:r>
          </w:p>
        </w:tc>
        <w:tc>
          <w:tcPr>
            <w:tcW w:w="2506" w:type="dxa"/>
            <w:tcBorders>
              <w:top w:val="single" w:sz="4" w:space="0" w:color="auto"/>
            </w:tcBorders>
          </w:tcPr>
          <w:p w14:paraId="15D2E733" w14:textId="77777777" w:rsidR="00940F04" w:rsidRDefault="00857D37" w:rsidP="0040436E">
            <w:pPr>
              <w:snapToGrid w:val="0"/>
              <w:spacing w:line="2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D447AB">
              <w:rPr>
                <w:rFonts w:ascii="ＭＳ ゴシック" w:eastAsia="ＭＳ ゴシック" w:hAnsi="ＭＳ ゴシック" w:hint="eastAsia"/>
                <w:sz w:val="18"/>
                <w:szCs w:val="18"/>
              </w:rPr>
              <w:t>アセス</w:t>
            </w:r>
            <w:r w:rsidR="00387EE4">
              <w:rPr>
                <w:rFonts w:ascii="ＭＳ ゴシック" w:eastAsia="ＭＳ ゴシック" w:hAnsi="ＭＳ ゴシック" w:hint="eastAsia"/>
                <w:sz w:val="18"/>
                <w:szCs w:val="18"/>
              </w:rPr>
              <w:t>やいじめアンケート</w:t>
            </w:r>
            <w:r w:rsidR="00D447AB">
              <w:rPr>
                <w:rFonts w:ascii="ＭＳ ゴシック" w:eastAsia="ＭＳ ゴシック" w:hAnsi="ＭＳ ゴシック" w:hint="eastAsia"/>
                <w:sz w:val="18"/>
                <w:szCs w:val="18"/>
              </w:rPr>
              <w:t>の実施</w:t>
            </w:r>
            <w:r w:rsidR="00387EE4">
              <w:rPr>
                <w:rFonts w:ascii="ＭＳ ゴシック" w:eastAsia="ＭＳ ゴシック" w:hAnsi="ＭＳ ゴシック" w:hint="eastAsia"/>
                <w:sz w:val="18"/>
                <w:szCs w:val="18"/>
              </w:rPr>
              <w:t>により、継続的な支援を行う。</w:t>
            </w:r>
          </w:p>
          <w:p w14:paraId="56FC50F0" w14:textId="77777777" w:rsidR="00D447AB" w:rsidRPr="00510343" w:rsidRDefault="00387EE4" w:rsidP="0040436E">
            <w:pPr>
              <w:snapToGrid w:val="0"/>
              <w:spacing w:line="2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・協働的な学びの一要素として集団作りも位置づけて積極的に推進する。</w:t>
            </w:r>
          </w:p>
        </w:tc>
        <w:tc>
          <w:tcPr>
            <w:tcW w:w="1396" w:type="dxa"/>
            <w:tcBorders>
              <w:top w:val="single" w:sz="4" w:space="0" w:color="auto"/>
            </w:tcBorders>
          </w:tcPr>
          <w:p w14:paraId="28B9F6FB" w14:textId="77777777" w:rsidR="00940F04" w:rsidRDefault="00E422AB" w:rsidP="00940F04">
            <w:pPr>
              <w:snapToGrid w:val="0"/>
              <w:rPr>
                <w:rFonts w:ascii="ＭＳ ゴシック" w:eastAsia="ＭＳ ゴシック" w:hAnsi="ＭＳ ゴシック"/>
                <w:sz w:val="18"/>
                <w:szCs w:val="18"/>
              </w:rPr>
            </w:pPr>
            <w:r>
              <w:rPr>
                <w:rFonts w:ascii="ＭＳ ゴシック" w:eastAsia="ＭＳ ゴシック" w:hAnsi="ＭＳ ゴシック" w:hint="eastAsia"/>
                <w:sz w:val="18"/>
                <w:szCs w:val="18"/>
              </w:rPr>
              <w:t>アセス</w:t>
            </w:r>
            <w:r w:rsidR="00387EE4">
              <w:rPr>
                <w:rFonts w:ascii="ＭＳ ゴシック" w:eastAsia="ＭＳ ゴシック" w:hAnsi="ＭＳ ゴシック" w:hint="eastAsia"/>
                <w:sz w:val="18"/>
                <w:szCs w:val="18"/>
              </w:rPr>
              <w:t>や</w:t>
            </w:r>
            <w:r w:rsidR="00D447AB">
              <w:rPr>
                <w:rFonts w:ascii="ＭＳ ゴシック" w:eastAsia="ＭＳ ゴシック" w:hAnsi="ＭＳ ゴシック" w:hint="eastAsia"/>
                <w:sz w:val="18"/>
                <w:szCs w:val="18"/>
              </w:rPr>
              <w:t>いじめアンケート</w:t>
            </w:r>
            <w:r>
              <w:rPr>
                <w:rFonts w:ascii="ＭＳ ゴシック" w:eastAsia="ＭＳ ゴシック" w:hAnsi="ＭＳ ゴシック" w:hint="eastAsia"/>
                <w:sz w:val="18"/>
                <w:szCs w:val="18"/>
              </w:rPr>
              <w:t>による</w:t>
            </w:r>
            <w:r w:rsidR="00940F04">
              <w:rPr>
                <w:rFonts w:ascii="ＭＳ ゴシック" w:eastAsia="ＭＳ ゴシック" w:hAnsi="ＭＳ ゴシック" w:hint="eastAsia"/>
                <w:sz w:val="18"/>
                <w:szCs w:val="18"/>
              </w:rPr>
              <w:t>点検</w:t>
            </w:r>
            <w:r>
              <w:rPr>
                <w:rFonts w:ascii="ＭＳ ゴシック" w:eastAsia="ＭＳ ゴシック" w:hAnsi="ＭＳ ゴシック" w:hint="eastAsia"/>
                <w:sz w:val="18"/>
                <w:szCs w:val="18"/>
              </w:rPr>
              <w:t>と交流</w:t>
            </w:r>
          </w:p>
          <w:p w14:paraId="0144D554" w14:textId="77777777" w:rsidR="00940F04" w:rsidRPr="00387EE4" w:rsidRDefault="00387EE4" w:rsidP="00940F04">
            <w:pPr>
              <w:snapToGrid w:val="0"/>
              <w:rPr>
                <w:rFonts w:ascii="ＭＳ ゴシック" w:eastAsia="ＭＳ ゴシック" w:hAnsi="ＭＳ ゴシック"/>
                <w:sz w:val="18"/>
                <w:szCs w:val="18"/>
              </w:rPr>
            </w:pPr>
            <w:r>
              <w:rPr>
                <w:rFonts w:ascii="ＭＳ ゴシック" w:eastAsia="ＭＳ ゴシック" w:hAnsi="ＭＳ ゴシック" w:hint="eastAsia"/>
                <w:sz w:val="18"/>
                <w:szCs w:val="18"/>
              </w:rPr>
              <w:t>協働的な集団作りの実施回数</w:t>
            </w:r>
          </w:p>
        </w:tc>
        <w:tc>
          <w:tcPr>
            <w:tcW w:w="1119" w:type="dxa"/>
            <w:tcBorders>
              <w:right w:val="double" w:sz="4" w:space="0" w:color="auto"/>
            </w:tcBorders>
          </w:tcPr>
          <w:p w14:paraId="48B89856" w14:textId="77777777" w:rsidR="00940F04" w:rsidRDefault="00D447AB" w:rsidP="00E422AB">
            <w:pPr>
              <w:snapToGrid w:val="0"/>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いじめアンケートともに毎学期実施</w:t>
            </w:r>
          </w:p>
          <w:p w14:paraId="6CB8E425" w14:textId="77777777" w:rsidR="00D447AB" w:rsidRPr="00D447AB" w:rsidRDefault="00D447AB" w:rsidP="00E422AB">
            <w:pPr>
              <w:snapToGrid w:val="0"/>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(年3回)</w:t>
            </w:r>
          </w:p>
        </w:tc>
        <w:tc>
          <w:tcPr>
            <w:tcW w:w="505" w:type="dxa"/>
            <w:tcBorders>
              <w:top w:val="single" w:sz="4" w:space="0" w:color="auto"/>
              <w:left w:val="double" w:sz="4" w:space="0" w:color="auto"/>
            </w:tcBorders>
            <w:textDirection w:val="tbRlV"/>
            <w:vAlign w:val="center"/>
          </w:tcPr>
          <w:p w14:paraId="0C1560FF" w14:textId="5286FD81" w:rsidR="00940F04" w:rsidRPr="00BD7FCC" w:rsidRDefault="00BD7FCC" w:rsidP="00940F04">
            <w:pPr>
              <w:snapToGrid w:val="0"/>
              <w:jc w:val="center"/>
              <w:rPr>
                <w:rFonts w:asciiTheme="majorEastAsia" w:eastAsiaTheme="majorEastAsia" w:hAnsiTheme="majorEastAsia"/>
                <w:szCs w:val="21"/>
              </w:rPr>
            </w:pPr>
            <w:r w:rsidRPr="00BD7FCC">
              <w:rPr>
                <w:rFonts w:asciiTheme="majorEastAsia" w:eastAsiaTheme="majorEastAsia" w:hAnsiTheme="majorEastAsia" w:hint="eastAsia"/>
                <w:szCs w:val="21"/>
              </w:rPr>
              <w:t>Ｂ</w:t>
            </w:r>
          </w:p>
        </w:tc>
        <w:tc>
          <w:tcPr>
            <w:tcW w:w="3078" w:type="dxa"/>
            <w:tcBorders>
              <w:top w:val="single" w:sz="4" w:space="0" w:color="auto"/>
              <w:right w:val="double" w:sz="4" w:space="0" w:color="auto"/>
            </w:tcBorders>
          </w:tcPr>
          <w:p w14:paraId="630E4B0A" w14:textId="77777777" w:rsidR="00940F04" w:rsidRDefault="00F4332C" w:rsidP="00CA140F">
            <w:pPr>
              <w:snapToGrid w:val="0"/>
              <w:spacing w:line="2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どの子も安心して過ごせる環境にするためには，どういう手立てが有効かなど考えていく必要がある。</w:t>
            </w:r>
          </w:p>
          <w:p w14:paraId="2B36CC5D" w14:textId="604C1B74" w:rsidR="00F4332C" w:rsidRPr="00E50A94" w:rsidRDefault="00F4332C" w:rsidP="00CA140F">
            <w:pPr>
              <w:snapToGrid w:val="0"/>
              <w:spacing w:line="2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適切な行動をしている子どもへの評価のあり方にも工夫が必要である。</w:t>
            </w:r>
          </w:p>
        </w:tc>
        <w:tc>
          <w:tcPr>
            <w:tcW w:w="505" w:type="dxa"/>
            <w:tcBorders>
              <w:top w:val="single" w:sz="4" w:space="0" w:color="auto"/>
              <w:left w:val="double" w:sz="4" w:space="0" w:color="auto"/>
            </w:tcBorders>
            <w:textDirection w:val="tbRlV"/>
            <w:vAlign w:val="center"/>
          </w:tcPr>
          <w:p w14:paraId="704AC853" w14:textId="01E1AC7D" w:rsidR="00940F04" w:rsidRPr="00C035B7" w:rsidRDefault="00BD7FCC" w:rsidP="00F65820">
            <w:pPr>
              <w:snapToGrid w:val="0"/>
              <w:jc w:val="center"/>
              <w:rPr>
                <w:rFonts w:ascii="ＭＳ ゴシック" w:eastAsia="ＭＳ ゴシック" w:hAnsi="ＭＳ ゴシック"/>
                <w:szCs w:val="21"/>
              </w:rPr>
            </w:pPr>
            <w:r>
              <w:rPr>
                <w:rFonts w:ascii="ＭＳ ゴシック" w:eastAsia="ＭＳ ゴシック" w:hAnsi="ＭＳ ゴシック" w:hint="eastAsia"/>
                <w:szCs w:val="21"/>
              </w:rPr>
              <w:t>Ｂ</w:t>
            </w:r>
          </w:p>
        </w:tc>
        <w:tc>
          <w:tcPr>
            <w:tcW w:w="2684" w:type="dxa"/>
            <w:tcBorders>
              <w:top w:val="single" w:sz="4" w:space="0" w:color="auto"/>
            </w:tcBorders>
          </w:tcPr>
          <w:p w14:paraId="7FF40F5C" w14:textId="07101E90" w:rsidR="00C1501C" w:rsidRPr="004242EB" w:rsidRDefault="00C1501C" w:rsidP="00107D99">
            <w:pPr>
              <w:snapToGrid w:val="0"/>
              <w:spacing w:line="2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児童一人ひとりの実態など把握することができている。しかし，全体に情報共有を行う課題がある。</w:t>
            </w:r>
            <w:r w:rsidR="00ED78CE">
              <w:rPr>
                <w:rFonts w:ascii="ＭＳ ゴシック" w:eastAsia="ＭＳ ゴシック" w:hAnsi="ＭＳ ゴシック" w:hint="eastAsia"/>
                <w:sz w:val="18"/>
                <w:szCs w:val="18"/>
              </w:rPr>
              <w:t>全体で取り組む方法を考える必要がある。</w:t>
            </w:r>
          </w:p>
        </w:tc>
        <w:tc>
          <w:tcPr>
            <w:tcW w:w="505" w:type="dxa"/>
            <w:tcBorders>
              <w:top w:val="single" w:sz="4" w:space="0" w:color="auto"/>
              <w:left w:val="double" w:sz="4" w:space="0" w:color="auto"/>
            </w:tcBorders>
            <w:textDirection w:val="tbRlV"/>
            <w:vAlign w:val="center"/>
          </w:tcPr>
          <w:p w14:paraId="50FE3C53" w14:textId="53B18A44" w:rsidR="00940F04" w:rsidRPr="0021075C" w:rsidRDefault="0021075C" w:rsidP="00940F04">
            <w:pPr>
              <w:snapToGrid w:val="0"/>
              <w:jc w:val="center"/>
              <w:rPr>
                <w:rFonts w:ascii="ＭＳ ゴシック" w:eastAsia="ＭＳ ゴシック" w:hAnsi="ＭＳ ゴシック"/>
                <w:szCs w:val="21"/>
              </w:rPr>
            </w:pPr>
            <w:r w:rsidRPr="0021075C">
              <w:rPr>
                <w:rFonts w:ascii="ＭＳ ゴシック" w:eastAsia="ＭＳ ゴシック" w:hAnsi="ＭＳ ゴシック" w:hint="eastAsia"/>
                <w:szCs w:val="21"/>
              </w:rPr>
              <w:t>Ｂ</w:t>
            </w:r>
          </w:p>
        </w:tc>
        <w:tc>
          <w:tcPr>
            <w:tcW w:w="2829" w:type="dxa"/>
            <w:tcBorders>
              <w:top w:val="single" w:sz="4" w:space="0" w:color="auto"/>
            </w:tcBorders>
          </w:tcPr>
          <w:p w14:paraId="445D1864" w14:textId="31BA95A1" w:rsidR="00940F04" w:rsidRPr="00940F04" w:rsidRDefault="00221579" w:rsidP="00940F04">
            <w:pPr>
              <w:snapToGrid w:val="0"/>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まずは家庭を基本とした集団作りが大事である。そのうえで，学校で個</w:t>
            </w:r>
            <w:r w:rsidR="00D40D8C">
              <w:rPr>
                <w:rFonts w:ascii="ＭＳ ゴシック" w:eastAsia="ＭＳ ゴシック" w:hAnsi="ＭＳ ゴシック" w:hint="eastAsia"/>
                <w:sz w:val="18"/>
                <w:szCs w:val="18"/>
              </w:rPr>
              <w:t>に</w:t>
            </w:r>
            <w:r>
              <w:rPr>
                <w:rFonts w:ascii="ＭＳ ゴシック" w:eastAsia="ＭＳ ゴシック" w:hAnsi="ＭＳ ゴシック" w:hint="eastAsia"/>
                <w:sz w:val="18"/>
                <w:szCs w:val="18"/>
              </w:rPr>
              <w:t>応じた対応をしていただければと思う。</w:t>
            </w:r>
          </w:p>
        </w:tc>
      </w:tr>
      <w:tr w:rsidR="00E564AD" w14:paraId="5C6D254A" w14:textId="77777777" w:rsidTr="001374F9">
        <w:trPr>
          <w:cantSplit/>
          <w:trHeight w:val="1019"/>
        </w:trPr>
        <w:tc>
          <w:tcPr>
            <w:tcW w:w="466" w:type="dxa"/>
            <w:vMerge/>
            <w:vAlign w:val="center"/>
          </w:tcPr>
          <w:p w14:paraId="637693CE" w14:textId="77777777" w:rsidR="00940F04" w:rsidRDefault="00940F04" w:rsidP="00940F04">
            <w:pPr>
              <w:snapToGrid w:val="0"/>
              <w:ind w:left="113" w:right="113"/>
              <w:jc w:val="center"/>
              <w:rPr>
                <w:rFonts w:ascii="ＭＳ 明朝" w:hAnsi="ＭＳ 明朝"/>
              </w:rPr>
            </w:pPr>
          </w:p>
        </w:tc>
        <w:tc>
          <w:tcPr>
            <w:tcW w:w="465" w:type="dxa"/>
            <w:textDirection w:val="tbRlV"/>
            <w:vAlign w:val="center"/>
          </w:tcPr>
          <w:p w14:paraId="5711200C" w14:textId="77777777" w:rsidR="00940F04" w:rsidRDefault="00940F04" w:rsidP="00940F04">
            <w:pPr>
              <w:snapToGrid w:val="0"/>
              <w:ind w:left="113" w:right="113"/>
              <w:jc w:val="center"/>
              <w:rPr>
                <w:rFonts w:ascii="ＭＳ 明朝" w:hAnsi="ＭＳ 明朝"/>
              </w:rPr>
            </w:pPr>
            <w:r w:rsidRPr="00B10BD4">
              <w:rPr>
                <w:rFonts w:ascii="ＭＳ ゴシック" w:eastAsia="ＭＳ ゴシック" w:hAnsi="ＭＳ ゴシック" w:hint="eastAsia"/>
                <w:sz w:val="18"/>
                <w:szCs w:val="18"/>
              </w:rPr>
              <w:t>体力向上</w:t>
            </w:r>
          </w:p>
        </w:tc>
        <w:tc>
          <w:tcPr>
            <w:tcW w:w="2188" w:type="dxa"/>
            <w:vAlign w:val="center"/>
          </w:tcPr>
          <w:p w14:paraId="470760DF" w14:textId="77777777" w:rsidR="00940F04" w:rsidRDefault="00940F04" w:rsidP="00940F04">
            <w:pPr>
              <w:snapToGrid w:val="0"/>
              <w:rPr>
                <w:rFonts w:ascii="ＭＳ 明朝" w:hAnsi="ＭＳ 明朝"/>
              </w:rPr>
            </w:pPr>
            <w:r>
              <w:rPr>
                <w:rFonts w:ascii="ＭＳ ゴシック" w:eastAsia="ＭＳ ゴシック" w:hAnsi="ＭＳ ゴシック" w:hint="eastAsia"/>
                <w:sz w:val="18"/>
                <w:szCs w:val="18"/>
              </w:rPr>
              <w:t>身体を動かすことが好きになるとともに、これからの時代を生き抜く体力を養う</w:t>
            </w:r>
            <w:r w:rsidR="007846B7">
              <w:rPr>
                <w:rFonts w:ascii="ＭＳ ゴシック" w:eastAsia="ＭＳ ゴシック" w:hAnsi="ＭＳ ゴシック" w:hint="eastAsia"/>
                <w:sz w:val="18"/>
                <w:szCs w:val="18"/>
              </w:rPr>
              <w:t>。</w:t>
            </w:r>
          </w:p>
        </w:tc>
        <w:tc>
          <w:tcPr>
            <w:tcW w:w="3301" w:type="dxa"/>
          </w:tcPr>
          <w:p w14:paraId="011C362A" w14:textId="77777777" w:rsidR="00940F04" w:rsidRDefault="00D43AE9" w:rsidP="00CA140F">
            <w:pPr>
              <w:snapToGrid w:val="0"/>
              <w:spacing w:line="20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〇</w:t>
            </w:r>
            <w:r w:rsidR="00940F04" w:rsidRPr="002C1D33">
              <w:rPr>
                <w:rFonts w:asciiTheme="majorEastAsia" w:eastAsiaTheme="majorEastAsia" w:hAnsiTheme="majorEastAsia" w:hint="eastAsia"/>
                <w:sz w:val="18"/>
                <w:szCs w:val="18"/>
              </w:rPr>
              <w:t>生涯にわたる心身の健康・増進のため身体を動かすことが好きになる取組の推進</w:t>
            </w:r>
          </w:p>
          <w:p w14:paraId="325692FE" w14:textId="77777777" w:rsidR="00940F04" w:rsidRPr="002C1D33" w:rsidRDefault="00940F04" w:rsidP="00CA140F">
            <w:pPr>
              <w:snapToGrid w:val="0"/>
              <w:spacing w:line="20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体育の授業を中心とした体力づくりをより積極的に取り組む。</w:t>
            </w:r>
          </w:p>
        </w:tc>
        <w:tc>
          <w:tcPr>
            <w:tcW w:w="2506" w:type="dxa"/>
          </w:tcPr>
          <w:p w14:paraId="3E51FAC8" w14:textId="77777777" w:rsidR="00940F04" w:rsidRPr="008B2D90" w:rsidRDefault="00940F04" w:rsidP="00940F04">
            <w:pPr>
              <w:snapToGrid w:val="0"/>
              <w:rPr>
                <w:rFonts w:asciiTheme="majorEastAsia" w:eastAsiaTheme="majorEastAsia" w:hAnsiTheme="majorEastAsia"/>
                <w:sz w:val="18"/>
                <w:szCs w:val="18"/>
              </w:rPr>
            </w:pPr>
            <w:r w:rsidRPr="008B2D90">
              <w:rPr>
                <w:rFonts w:asciiTheme="majorEastAsia" w:eastAsiaTheme="majorEastAsia" w:hAnsiTheme="majorEastAsia" w:hint="eastAsia"/>
                <w:sz w:val="18"/>
                <w:szCs w:val="18"/>
              </w:rPr>
              <w:t>・日置荘っ子体操、なわとび、サーキット、運動領域別トレーニングの継続的実施</w:t>
            </w:r>
          </w:p>
          <w:p w14:paraId="6A0EAE32" w14:textId="77777777" w:rsidR="00940F04" w:rsidRPr="008B2D90" w:rsidRDefault="00940F04" w:rsidP="00940F04">
            <w:pPr>
              <w:snapToGrid w:val="0"/>
              <w:rPr>
                <w:rFonts w:asciiTheme="majorEastAsia" w:eastAsiaTheme="majorEastAsia" w:hAnsiTheme="majorEastAsia"/>
                <w:sz w:val="18"/>
                <w:szCs w:val="18"/>
              </w:rPr>
            </w:pPr>
          </w:p>
        </w:tc>
        <w:tc>
          <w:tcPr>
            <w:tcW w:w="1396" w:type="dxa"/>
          </w:tcPr>
          <w:p w14:paraId="503DAD19" w14:textId="77777777" w:rsidR="00940F04" w:rsidRPr="008B2D90" w:rsidRDefault="00940F04" w:rsidP="00940F04">
            <w:pPr>
              <w:snapToGrid w:val="0"/>
              <w:rPr>
                <w:rFonts w:asciiTheme="majorEastAsia" w:eastAsiaTheme="majorEastAsia" w:hAnsiTheme="majorEastAsia"/>
                <w:sz w:val="18"/>
                <w:szCs w:val="18"/>
              </w:rPr>
            </w:pPr>
            <w:r w:rsidRPr="008B2D90">
              <w:rPr>
                <w:rFonts w:asciiTheme="majorEastAsia" w:eastAsiaTheme="majorEastAsia" w:hAnsiTheme="majorEastAsia" w:hint="eastAsia"/>
                <w:sz w:val="18"/>
                <w:szCs w:val="18"/>
              </w:rPr>
              <w:t>がんばりカード、振り返りカード</w:t>
            </w:r>
          </w:p>
          <w:p w14:paraId="6926785D" w14:textId="77777777" w:rsidR="00940F04" w:rsidRPr="008B2D90" w:rsidRDefault="00940F04" w:rsidP="00940F04">
            <w:pPr>
              <w:snapToGrid w:val="0"/>
              <w:rPr>
                <w:rFonts w:asciiTheme="majorEastAsia" w:eastAsiaTheme="majorEastAsia" w:hAnsiTheme="majorEastAsia"/>
                <w:sz w:val="18"/>
                <w:szCs w:val="18"/>
              </w:rPr>
            </w:pPr>
            <w:r w:rsidRPr="008B2D90">
              <w:rPr>
                <w:rFonts w:asciiTheme="majorEastAsia" w:eastAsiaTheme="majorEastAsia" w:hAnsiTheme="majorEastAsia" w:hint="eastAsia"/>
                <w:sz w:val="18"/>
                <w:szCs w:val="18"/>
              </w:rPr>
              <w:t>学校アンケート</w:t>
            </w:r>
          </w:p>
        </w:tc>
        <w:tc>
          <w:tcPr>
            <w:tcW w:w="1119" w:type="dxa"/>
            <w:tcBorders>
              <w:top w:val="single" w:sz="4" w:space="0" w:color="auto"/>
              <w:bottom w:val="double" w:sz="4" w:space="0" w:color="auto"/>
              <w:right w:val="double" w:sz="4" w:space="0" w:color="auto"/>
            </w:tcBorders>
          </w:tcPr>
          <w:p w14:paraId="03E4714A" w14:textId="3BA5A6F0" w:rsidR="00940F04" w:rsidRPr="00950C51" w:rsidRDefault="00CE5D80" w:rsidP="00940F04">
            <w:pPr>
              <w:snapToGrid w:val="0"/>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11</w:t>
            </w:r>
            <w:r w:rsidR="00D43AE9">
              <w:rPr>
                <w:rFonts w:ascii="ＭＳ ゴシック" w:eastAsia="ＭＳ ゴシック" w:hAnsi="ＭＳ ゴシック" w:hint="eastAsia"/>
                <w:sz w:val="18"/>
                <w:szCs w:val="18"/>
              </w:rPr>
              <w:t>月と2月</w:t>
            </w:r>
          </w:p>
        </w:tc>
        <w:tc>
          <w:tcPr>
            <w:tcW w:w="505" w:type="dxa"/>
            <w:tcBorders>
              <w:left w:val="double" w:sz="4" w:space="0" w:color="auto"/>
            </w:tcBorders>
            <w:textDirection w:val="tbRlV"/>
            <w:vAlign w:val="center"/>
          </w:tcPr>
          <w:p w14:paraId="6DDACDC4" w14:textId="2FD89EF3" w:rsidR="00940F04" w:rsidRPr="00BD7FCC" w:rsidRDefault="00BD7FCC" w:rsidP="00940F04">
            <w:pPr>
              <w:snapToGrid w:val="0"/>
              <w:jc w:val="center"/>
              <w:rPr>
                <w:rFonts w:asciiTheme="majorEastAsia" w:eastAsiaTheme="majorEastAsia" w:hAnsiTheme="majorEastAsia"/>
              </w:rPr>
            </w:pPr>
            <w:r w:rsidRPr="00BD7FCC">
              <w:rPr>
                <w:rFonts w:asciiTheme="majorEastAsia" w:eastAsiaTheme="majorEastAsia" w:hAnsiTheme="majorEastAsia" w:hint="eastAsia"/>
              </w:rPr>
              <w:t>Ｂ</w:t>
            </w:r>
          </w:p>
        </w:tc>
        <w:tc>
          <w:tcPr>
            <w:tcW w:w="3078" w:type="dxa"/>
            <w:tcBorders>
              <w:right w:val="double" w:sz="4" w:space="0" w:color="auto"/>
            </w:tcBorders>
          </w:tcPr>
          <w:p w14:paraId="7E14C6A5" w14:textId="4704FDB5" w:rsidR="00940F04" w:rsidRPr="00E50A94" w:rsidRDefault="00754507" w:rsidP="00CA140F">
            <w:pPr>
              <w:snapToGrid w:val="0"/>
              <w:spacing w:line="200" w:lineRule="exact"/>
              <w:rPr>
                <w:rFonts w:ascii="ＭＳ 明朝" w:hAnsi="ＭＳ 明朝"/>
                <w:sz w:val="18"/>
                <w:szCs w:val="18"/>
              </w:rPr>
            </w:pPr>
            <w:r>
              <w:rPr>
                <w:rFonts w:ascii="ＭＳ 明朝" w:hAnsi="ＭＳ 明朝" w:hint="eastAsia"/>
                <w:sz w:val="18"/>
                <w:szCs w:val="18"/>
              </w:rPr>
              <w:t>本年度は６月から体育館が工事のために使えなかった。暑さも１０月くらいまで厳しかったため，運動場が使えなかった。そんな環境でしたが，体育の授業を工夫しながら，水泳も１０月まで行うことで，児童の体力づくりに取り組んでいる。</w:t>
            </w:r>
          </w:p>
        </w:tc>
        <w:tc>
          <w:tcPr>
            <w:tcW w:w="505" w:type="dxa"/>
            <w:tcBorders>
              <w:left w:val="double" w:sz="4" w:space="0" w:color="auto"/>
            </w:tcBorders>
            <w:textDirection w:val="tbRlV"/>
            <w:vAlign w:val="center"/>
          </w:tcPr>
          <w:p w14:paraId="7E159E40" w14:textId="18B5649D" w:rsidR="00940F04" w:rsidRPr="00893E8D" w:rsidRDefault="00BD7FCC" w:rsidP="00940F04">
            <w:pPr>
              <w:snapToGrid w:val="0"/>
              <w:jc w:val="center"/>
              <w:rPr>
                <w:rFonts w:asciiTheme="majorEastAsia" w:eastAsiaTheme="majorEastAsia" w:hAnsiTheme="majorEastAsia"/>
              </w:rPr>
            </w:pPr>
            <w:r>
              <w:rPr>
                <w:rFonts w:asciiTheme="majorEastAsia" w:eastAsiaTheme="majorEastAsia" w:hAnsiTheme="majorEastAsia" w:hint="eastAsia"/>
              </w:rPr>
              <w:t>Ｂ</w:t>
            </w:r>
          </w:p>
        </w:tc>
        <w:tc>
          <w:tcPr>
            <w:tcW w:w="2684" w:type="dxa"/>
          </w:tcPr>
          <w:p w14:paraId="1E64F643" w14:textId="2DE87F4C" w:rsidR="00940F04" w:rsidRPr="004242EB" w:rsidRDefault="00754507" w:rsidP="00107D99">
            <w:pPr>
              <w:snapToGrid w:val="0"/>
              <w:spacing w:line="20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１１月頃から運動場も４分の３の広さになり，ますます運動がしにくくなった。そんな中でも授業を工夫しながら，体力向上に取り組んだ。休み時間にはなわとびチャレンジにも取り組んだ。</w:t>
            </w:r>
          </w:p>
        </w:tc>
        <w:tc>
          <w:tcPr>
            <w:tcW w:w="505" w:type="dxa"/>
            <w:tcBorders>
              <w:left w:val="double" w:sz="4" w:space="0" w:color="auto"/>
            </w:tcBorders>
            <w:textDirection w:val="tbRlV"/>
            <w:vAlign w:val="center"/>
          </w:tcPr>
          <w:p w14:paraId="2248294E" w14:textId="5D122CC4" w:rsidR="00940F04" w:rsidRPr="0021075C" w:rsidRDefault="0021075C" w:rsidP="00940F04">
            <w:pPr>
              <w:snapToGrid w:val="0"/>
              <w:jc w:val="center"/>
              <w:rPr>
                <w:rFonts w:asciiTheme="majorEastAsia" w:eastAsiaTheme="majorEastAsia" w:hAnsiTheme="majorEastAsia"/>
              </w:rPr>
            </w:pPr>
            <w:r w:rsidRPr="0021075C">
              <w:rPr>
                <w:rFonts w:asciiTheme="majorEastAsia" w:eastAsiaTheme="majorEastAsia" w:hAnsiTheme="majorEastAsia" w:hint="eastAsia"/>
              </w:rPr>
              <w:t>Ｂ</w:t>
            </w:r>
          </w:p>
        </w:tc>
        <w:tc>
          <w:tcPr>
            <w:tcW w:w="2829" w:type="dxa"/>
          </w:tcPr>
          <w:p w14:paraId="45655B52" w14:textId="7400386C" w:rsidR="00940F04" w:rsidRPr="00893E8D" w:rsidRDefault="00686DF5" w:rsidP="00940F04">
            <w:pPr>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子どもの体力低下は深刻に受けて止めてい</w:t>
            </w:r>
            <w:r w:rsidR="00221579">
              <w:rPr>
                <w:rFonts w:asciiTheme="majorEastAsia" w:eastAsiaTheme="majorEastAsia" w:hAnsiTheme="majorEastAsia" w:hint="eastAsia"/>
                <w:sz w:val="18"/>
                <w:szCs w:val="18"/>
              </w:rPr>
              <w:t>る</w:t>
            </w:r>
            <w:r>
              <w:rPr>
                <w:rFonts w:asciiTheme="majorEastAsia" w:eastAsiaTheme="majorEastAsia" w:hAnsiTheme="majorEastAsia" w:hint="eastAsia"/>
                <w:sz w:val="18"/>
                <w:szCs w:val="18"/>
              </w:rPr>
              <w:t>。</w:t>
            </w:r>
            <w:r w:rsidR="004D28F8">
              <w:rPr>
                <w:rFonts w:asciiTheme="majorEastAsia" w:eastAsiaTheme="majorEastAsia" w:hAnsiTheme="majorEastAsia" w:hint="eastAsia"/>
                <w:sz w:val="18"/>
                <w:szCs w:val="18"/>
              </w:rPr>
              <w:t>なわとびや持久走等で体力づくりに取り組んでほしいと</w:t>
            </w:r>
            <w:r w:rsidR="00221579">
              <w:rPr>
                <w:rFonts w:asciiTheme="majorEastAsia" w:eastAsiaTheme="majorEastAsia" w:hAnsiTheme="majorEastAsia" w:hint="eastAsia"/>
                <w:sz w:val="18"/>
                <w:szCs w:val="18"/>
              </w:rPr>
              <w:t>願っている</w:t>
            </w:r>
            <w:r w:rsidR="004D28F8">
              <w:rPr>
                <w:rFonts w:asciiTheme="majorEastAsia" w:eastAsiaTheme="majorEastAsia" w:hAnsiTheme="majorEastAsia" w:hint="eastAsia"/>
                <w:sz w:val="18"/>
                <w:szCs w:val="18"/>
              </w:rPr>
              <w:t>。</w:t>
            </w:r>
            <w:r w:rsidR="00221579">
              <w:rPr>
                <w:rFonts w:asciiTheme="majorEastAsia" w:eastAsiaTheme="majorEastAsia" w:hAnsiTheme="majorEastAsia" w:hint="eastAsia"/>
                <w:sz w:val="18"/>
                <w:szCs w:val="18"/>
              </w:rPr>
              <w:t>スポーツテストのデータを生かした取り組みも進めてほしい。</w:t>
            </w:r>
            <w:r w:rsidR="00121410">
              <w:rPr>
                <w:rFonts w:asciiTheme="majorEastAsia" w:eastAsiaTheme="majorEastAsia" w:hAnsiTheme="majorEastAsia" w:hint="eastAsia"/>
                <w:sz w:val="18"/>
                <w:szCs w:val="18"/>
              </w:rPr>
              <w:t>屋内プールが使用できてよかった。</w:t>
            </w:r>
          </w:p>
        </w:tc>
      </w:tr>
      <w:tr w:rsidR="00E564AD" w14:paraId="3388F929" w14:textId="77777777" w:rsidTr="0041532C">
        <w:trPr>
          <w:cantSplit/>
          <w:trHeight w:val="971"/>
        </w:trPr>
        <w:tc>
          <w:tcPr>
            <w:tcW w:w="466" w:type="dxa"/>
            <w:tcBorders>
              <w:top w:val="double" w:sz="4" w:space="0" w:color="auto"/>
              <w:bottom w:val="double" w:sz="4" w:space="0" w:color="auto"/>
            </w:tcBorders>
            <w:textDirection w:val="tbRlV"/>
            <w:vAlign w:val="center"/>
          </w:tcPr>
          <w:p w14:paraId="623C732E" w14:textId="77777777" w:rsidR="00940F04" w:rsidRDefault="00940F04" w:rsidP="00940F04">
            <w:pPr>
              <w:snapToGri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教育環境整備</w:t>
            </w:r>
          </w:p>
        </w:tc>
        <w:tc>
          <w:tcPr>
            <w:tcW w:w="465" w:type="dxa"/>
            <w:tcBorders>
              <w:top w:val="double" w:sz="4" w:space="0" w:color="auto"/>
              <w:bottom w:val="double" w:sz="4" w:space="0" w:color="auto"/>
            </w:tcBorders>
            <w:textDirection w:val="tbRlV"/>
            <w:vAlign w:val="center"/>
          </w:tcPr>
          <w:p w14:paraId="441B89BF" w14:textId="77777777" w:rsidR="00940F04" w:rsidRDefault="00940F04" w:rsidP="00940F04">
            <w:pPr>
              <w:snapToGri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学習環境づくり</w:t>
            </w:r>
          </w:p>
        </w:tc>
        <w:tc>
          <w:tcPr>
            <w:tcW w:w="2188" w:type="dxa"/>
            <w:tcBorders>
              <w:top w:val="double" w:sz="4" w:space="0" w:color="auto"/>
              <w:bottom w:val="double" w:sz="4" w:space="0" w:color="auto"/>
            </w:tcBorders>
            <w:vAlign w:val="center"/>
          </w:tcPr>
          <w:p w14:paraId="6F803CA6" w14:textId="77777777" w:rsidR="00940F04" w:rsidRDefault="00940F04" w:rsidP="00940F04">
            <w:pPr>
              <w:snapToGrid w:val="0"/>
              <w:rPr>
                <w:rFonts w:ascii="ＭＳ ゴシック" w:eastAsia="ＭＳ ゴシック" w:hAnsi="ＭＳ ゴシック"/>
                <w:sz w:val="18"/>
                <w:szCs w:val="18"/>
              </w:rPr>
            </w:pPr>
            <w:r>
              <w:rPr>
                <w:rFonts w:ascii="ＭＳ ゴシック" w:eastAsia="ＭＳ ゴシック" w:hAnsi="ＭＳ ゴシック" w:hint="eastAsia"/>
                <w:sz w:val="18"/>
                <w:szCs w:val="18"/>
              </w:rPr>
              <w:t>一人ひとりが自らを伸ばすことができるよう、落ち着いた教育環境を確保する。</w:t>
            </w:r>
          </w:p>
        </w:tc>
        <w:tc>
          <w:tcPr>
            <w:tcW w:w="3301" w:type="dxa"/>
            <w:tcBorders>
              <w:top w:val="double" w:sz="4" w:space="0" w:color="auto"/>
              <w:bottom w:val="double" w:sz="4" w:space="0" w:color="auto"/>
            </w:tcBorders>
          </w:tcPr>
          <w:p w14:paraId="25A3AB76" w14:textId="77777777" w:rsidR="00940F04" w:rsidRDefault="00940F04" w:rsidP="00CA140F">
            <w:pPr>
              <w:snapToGrid w:val="0"/>
              <w:spacing w:line="20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〇</w:t>
            </w:r>
            <w:r w:rsidRPr="002C1D33">
              <w:rPr>
                <w:rFonts w:asciiTheme="majorEastAsia" w:eastAsiaTheme="majorEastAsia" w:hAnsiTheme="majorEastAsia" w:hint="eastAsia"/>
                <w:sz w:val="18"/>
                <w:szCs w:val="18"/>
              </w:rPr>
              <w:t>割れ窓理論に基づいた清掃</w:t>
            </w:r>
            <w:r>
              <w:rPr>
                <w:rFonts w:asciiTheme="majorEastAsia" w:eastAsiaTheme="majorEastAsia" w:hAnsiTheme="majorEastAsia" w:hint="eastAsia"/>
                <w:sz w:val="18"/>
                <w:szCs w:val="18"/>
              </w:rPr>
              <w:t>指導</w:t>
            </w:r>
            <w:r w:rsidRPr="002C1D33">
              <w:rPr>
                <w:rFonts w:asciiTheme="majorEastAsia" w:eastAsiaTheme="majorEastAsia" w:hAnsiTheme="majorEastAsia" w:hint="eastAsia"/>
                <w:sz w:val="18"/>
                <w:szCs w:val="18"/>
              </w:rPr>
              <w:t>の継続</w:t>
            </w:r>
          </w:p>
          <w:p w14:paraId="12F58AC9" w14:textId="77777777" w:rsidR="00940F04" w:rsidRPr="00A87D63" w:rsidRDefault="00940F04" w:rsidP="00CA140F">
            <w:pPr>
              <w:snapToGrid w:val="0"/>
              <w:spacing w:line="20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清掃のやり方を指導した上で、一人ひとりが自覚をもって清掃活動を行い、静謐な学習環境につながる基盤をつくる。</w:t>
            </w:r>
          </w:p>
        </w:tc>
        <w:tc>
          <w:tcPr>
            <w:tcW w:w="2506" w:type="dxa"/>
            <w:tcBorders>
              <w:top w:val="double" w:sz="4" w:space="0" w:color="auto"/>
              <w:bottom w:val="double" w:sz="4" w:space="0" w:color="auto"/>
            </w:tcBorders>
          </w:tcPr>
          <w:p w14:paraId="70DA0E58" w14:textId="02808153" w:rsidR="008D5B09" w:rsidRDefault="008D5B09" w:rsidP="00EB2557">
            <w:pPr>
              <w:snapToGrid w:val="0"/>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・役割分担等の明確度合</w:t>
            </w:r>
            <w:r w:rsidR="00EB2557">
              <w:rPr>
                <w:rFonts w:ascii="ＭＳ ゴシック" w:eastAsia="ＭＳ ゴシック" w:hAnsi="ＭＳ ゴシック" w:hint="eastAsia"/>
                <w:sz w:val="18"/>
                <w:szCs w:val="18"/>
              </w:rPr>
              <w:t>と徹底度</w:t>
            </w:r>
          </w:p>
          <w:p w14:paraId="78653130" w14:textId="77777777" w:rsidR="00940F04" w:rsidRPr="00510343" w:rsidRDefault="00940F04" w:rsidP="00EB2557">
            <w:pPr>
              <w:snapToGrid w:val="0"/>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・清掃について、</w:t>
            </w:r>
            <w:r w:rsidR="0041532C">
              <w:rPr>
                <w:rFonts w:ascii="ＭＳ ゴシック" w:eastAsia="ＭＳ ゴシック" w:hAnsi="ＭＳ ゴシック" w:hint="eastAsia"/>
                <w:sz w:val="18"/>
                <w:szCs w:val="18"/>
              </w:rPr>
              <w:t>子どもの</w:t>
            </w:r>
            <w:r>
              <w:rPr>
                <w:rFonts w:ascii="ＭＳ ゴシック" w:eastAsia="ＭＳ ゴシック" w:hAnsi="ＭＳ ゴシック" w:hint="eastAsia"/>
                <w:sz w:val="18"/>
                <w:szCs w:val="18"/>
              </w:rPr>
              <w:t>振り返り</w:t>
            </w:r>
            <w:r w:rsidR="0041532C">
              <w:rPr>
                <w:rFonts w:ascii="ＭＳ ゴシック" w:eastAsia="ＭＳ ゴシック" w:hAnsi="ＭＳ ゴシック" w:hint="eastAsia"/>
                <w:sz w:val="18"/>
                <w:szCs w:val="18"/>
              </w:rPr>
              <w:t>で</w:t>
            </w:r>
            <w:r>
              <w:rPr>
                <w:rFonts w:ascii="ＭＳ ゴシック" w:eastAsia="ＭＳ ゴシック" w:hAnsi="ＭＳ ゴシック" w:hint="eastAsia"/>
                <w:sz w:val="18"/>
                <w:szCs w:val="18"/>
              </w:rPr>
              <w:t>充実度の分析</w:t>
            </w:r>
          </w:p>
        </w:tc>
        <w:tc>
          <w:tcPr>
            <w:tcW w:w="1396" w:type="dxa"/>
            <w:tcBorders>
              <w:top w:val="double" w:sz="4" w:space="0" w:color="auto"/>
              <w:bottom w:val="double" w:sz="4" w:space="0" w:color="auto"/>
            </w:tcBorders>
          </w:tcPr>
          <w:p w14:paraId="5D1CFBF1" w14:textId="77777777" w:rsidR="00940F04" w:rsidRDefault="00940F04" w:rsidP="00940F04">
            <w:pPr>
              <w:snapToGrid w:val="0"/>
              <w:rPr>
                <w:rFonts w:ascii="ＭＳ ゴシック" w:eastAsia="ＭＳ ゴシック" w:hAnsi="ＭＳ ゴシック"/>
                <w:sz w:val="18"/>
                <w:szCs w:val="18"/>
              </w:rPr>
            </w:pPr>
            <w:r>
              <w:rPr>
                <w:rFonts w:ascii="ＭＳ ゴシック" w:eastAsia="ＭＳ ゴシック" w:hAnsi="ＭＳ ゴシック" w:hint="eastAsia"/>
                <w:sz w:val="18"/>
                <w:szCs w:val="18"/>
              </w:rPr>
              <w:t>子どもの振り返り</w:t>
            </w:r>
          </w:p>
          <w:p w14:paraId="080F8B73" w14:textId="018A2F72" w:rsidR="00940F04" w:rsidRPr="0091525D" w:rsidRDefault="00940F04" w:rsidP="00C62E22">
            <w:pPr>
              <w:snapToGrid w:val="0"/>
              <w:rPr>
                <w:rFonts w:ascii="ＭＳ ゴシック" w:eastAsia="ＭＳ ゴシック" w:hAnsi="ＭＳ ゴシック"/>
                <w:sz w:val="18"/>
                <w:szCs w:val="18"/>
              </w:rPr>
            </w:pPr>
            <w:r>
              <w:rPr>
                <w:rFonts w:ascii="ＭＳ ゴシック" w:eastAsia="ＭＳ ゴシック" w:hAnsi="ＭＳ ゴシック" w:hint="eastAsia"/>
                <w:sz w:val="18"/>
                <w:szCs w:val="18"/>
              </w:rPr>
              <w:t>委員会活動</w:t>
            </w:r>
          </w:p>
        </w:tc>
        <w:tc>
          <w:tcPr>
            <w:tcW w:w="1119" w:type="dxa"/>
            <w:tcBorders>
              <w:top w:val="double" w:sz="4" w:space="0" w:color="auto"/>
              <w:bottom w:val="double" w:sz="4" w:space="0" w:color="auto"/>
              <w:right w:val="double" w:sz="4" w:space="0" w:color="auto"/>
            </w:tcBorders>
          </w:tcPr>
          <w:p w14:paraId="57657765" w14:textId="262B4B75" w:rsidR="00940F04" w:rsidRPr="00CE5D80" w:rsidRDefault="00CE5D80" w:rsidP="00CE5D80">
            <w:pPr>
              <w:snapToGrid w:val="0"/>
              <w:spacing w:line="240" w:lineRule="exact"/>
              <w:rPr>
                <w:rFonts w:ascii="ＭＳ ゴシック" w:eastAsia="ＭＳ ゴシック" w:hAnsi="ＭＳ ゴシック"/>
                <w:sz w:val="16"/>
              </w:rPr>
            </w:pPr>
            <w:r>
              <w:rPr>
                <w:rFonts w:ascii="ＭＳ ゴシック" w:eastAsia="ＭＳ ゴシック" w:hAnsi="ＭＳ ゴシック" w:hint="eastAsia"/>
                <w:sz w:val="18"/>
                <w:szCs w:val="18"/>
              </w:rPr>
              <w:t>11</w:t>
            </w:r>
            <w:r w:rsidR="009A0ECA" w:rsidRPr="00CE5D80">
              <w:rPr>
                <w:rFonts w:ascii="ＭＳ ゴシック" w:eastAsia="ＭＳ ゴシック" w:hAnsi="ＭＳ ゴシック" w:hint="eastAsia"/>
                <w:sz w:val="18"/>
                <w:szCs w:val="18"/>
              </w:rPr>
              <w:t>月と2月</w:t>
            </w:r>
          </w:p>
        </w:tc>
        <w:tc>
          <w:tcPr>
            <w:tcW w:w="505" w:type="dxa"/>
            <w:tcBorders>
              <w:top w:val="double" w:sz="4" w:space="0" w:color="auto"/>
              <w:left w:val="double" w:sz="4" w:space="0" w:color="auto"/>
              <w:bottom w:val="double" w:sz="4" w:space="0" w:color="auto"/>
            </w:tcBorders>
            <w:textDirection w:val="tbRlV"/>
            <w:vAlign w:val="center"/>
          </w:tcPr>
          <w:p w14:paraId="6AA23581" w14:textId="66E3E69D" w:rsidR="009434CD" w:rsidRPr="00BD7FCC" w:rsidRDefault="00BD7FCC" w:rsidP="00940F04">
            <w:pPr>
              <w:snapToGrid w:val="0"/>
              <w:jc w:val="center"/>
              <w:rPr>
                <w:rFonts w:asciiTheme="majorEastAsia" w:eastAsiaTheme="majorEastAsia" w:hAnsiTheme="majorEastAsia"/>
                <w:szCs w:val="21"/>
              </w:rPr>
            </w:pPr>
            <w:r>
              <w:rPr>
                <w:rFonts w:asciiTheme="majorEastAsia" w:eastAsiaTheme="majorEastAsia" w:hAnsiTheme="majorEastAsia" w:hint="eastAsia"/>
                <w:szCs w:val="21"/>
              </w:rPr>
              <w:t>Ｃ</w:t>
            </w:r>
          </w:p>
        </w:tc>
        <w:tc>
          <w:tcPr>
            <w:tcW w:w="3078" w:type="dxa"/>
            <w:tcBorders>
              <w:top w:val="double" w:sz="4" w:space="0" w:color="auto"/>
              <w:bottom w:val="double" w:sz="4" w:space="0" w:color="auto"/>
              <w:right w:val="double" w:sz="4" w:space="0" w:color="auto"/>
            </w:tcBorders>
          </w:tcPr>
          <w:p w14:paraId="473C639B" w14:textId="1807B37B" w:rsidR="00940F04" w:rsidRPr="002B27F9" w:rsidRDefault="00726CA2" w:rsidP="00CA140F">
            <w:pPr>
              <w:snapToGrid w:val="0"/>
              <w:spacing w:line="2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振り返りシートの項目を意識して掃除に取り組むことができている。しかし，クラスによって</w:t>
            </w:r>
            <w:r w:rsidR="007E6373">
              <w:rPr>
                <w:rFonts w:ascii="ＭＳ ゴシック" w:eastAsia="ＭＳ ゴシック" w:hAnsi="ＭＳ ゴシック" w:hint="eastAsia"/>
                <w:sz w:val="18"/>
                <w:szCs w:val="18"/>
              </w:rPr>
              <w:t>マイ箒，マイ雑巾制が定着できていないところもあった。</w:t>
            </w:r>
          </w:p>
        </w:tc>
        <w:tc>
          <w:tcPr>
            <w:tcW w:w="505" w:type="dxa"/>
            <w:tcBorders>
              <w:top w:val="double" w:sz="4" w:space="0" w:color="auto"/>
              <w:left w:val="double" w:sz="4" w:space="0" w:color="auto"/>
              <w:bottom w:val="double" w:sz="4" w:space="0" w:color="auto"/>
            </w:tcBorders>
            <w:textDirection w:val="tbRlV"/>
            <w:vAlign w:val="center"/>
          </w:tcPr>
          <w:p w14:paraId="72C61BEE" w14:textId="02A1EAB2" w:rsidR="00940F04" w:rsidRPr="00C035B7" w:rsidRDefault="00BD7FCC" w:rsidP="00940F04">
            <w:pPr>
              <w:snapToGrid w:val="0"/>
              <w:jc w:val="center"/>
              <w:rPr>
                <w:rFonts w:ascii="ＭＳ ゴシック" w:eastAsia="ＭＳ ゴシック" w:hAnsi="ＭＳ ゴシック"/>
                <w:szCs w:val="21"/>
              </w:rPr>
            </w:pPr>
            <w:r>
              <w:rPr>
                <w:rFonts w:ascii="ＭＳ ゴシック" w:eastAsia="ＭＳ ゴシック" w:hAnsi="ＭＳ ゴシック" w:hint="eastAsia"/>
                <w:szCs w:val="21"/>
              </w:rPr>
              <w:t>Ｃ</w:t>
            </w:r>
          </w:p>
        </w:tc>
        <w:tc>
          <w:tcPr>
            <w:tcW w:w="2684" w:type="dxa"/>
            <w:tcBorders>
              <w:top w:val="double" w:sz="4" w:space="0" w:color="auto"/>
              <w:bottom w:val="double" w:sz="4" w:space="0" w:color="auto"/>
            </w:tcBorders>
          </w:tcPr>
          <w:p w14:paraId="352A6582" w14:textId="4BEBB855" w:rsidR="00940F04" w:rsidRPr="004242EB" w:rsidRDefault="0038342A" w:rsidP="00107D99">
            <w:pPr>
              <w:snapToGrid w:val="0"/>
              <w:spacing w:line="200" w:lineRule="exact"/>
              <w:ind w:leftChars="25" w:left="47" w:firstLine="1"/>
              <w:rPr>
                <w:rFonts w:ascii="ＭＳ ゴシック" w:eastAsia="ＭＳ ゴシック" w:hAnsi="ＭＳ ゴシック"/>
                <w:sz w:val="18"/>
                <w:szCs w:val="18"/>
              </w:rPr>
            </w:pPr>
            <w:r>
              <w:rPr>
                <w:rFonts w:ascii="ＭＳ ゴシック" w:eastAsia="ＭＳ ゴシック" w:hAnsi="ＭＳ ゴシック" w:hint="eastAsia"/>
                <w:sz w:val="18"/>
                <w:szCs w:val="18"/>
              </w:rPr>
              <w:t>一人ひとりの子どもが掃除をすることの大切さ，意義を見出すことが必要であり，指導も進めていきたい。</w:t>
            </w:r>
          </w:p>
        </w:tc>
        <w:tc>
          <w:tcPr>
            <w:tcW w:w="505" w:type="dxa"/>
            <w:tcBorders>
              <w:top w:val="double" w:sz="4" w:space="0" w:color="auto"/>
              <w:left w:val="double" w:sz="4" w:space="0" w:color="auto"/>
              <w:bottom w:val="double" w:sz="4" w:space="0" w:color="auto"/>
            </w:tcBorders>
            <w:textDirection w:val="tbRlV"/>
            <w:vAlign w:val="center"/>
          </w:tcPr>
          <w:p w14:paraId="3685035E" w14:textId="0BADE557" w:rsidR="00940F04" w:rsidRPr="00C035B7" w:rsidRDefault="0021075C" w:rsidP="00940F04">
            <w:pPr>
              <w:snapToGrid w:val="0"/>
              <w:jc w:val="center"/>
              <w:rPr>
                <w:rFonts w:ascii="ＭＳ ゴシック" w:eastAsia="ＭＳ ゴシック" w:hAnsi="ＭＳ ゴシック"/>
                <w:szCs w:val="21"/>
              </w:rPr>
            </w:pPr>
            <w:r>
              <w:rPr>
                <w:rFonts w:ascii="ＭＳ ゴシック" w:eastAsia="ＭＳ ゴシック" w:hAnsi="ＭＳ ゴシック" w:hint="eastAsia"/>
                <w:szCs w:val="21"/>
              </w:rPr>
              <w:t>Ｃ</w:t>
            </w:r>
          </w:p>
        </w:tc>
        <w:tc>
          <w:tcPr>
            <w:tcW w:w="2829" w:type="dxa"/>
            <w:tcBorders>
              <w:top w:val="double" w:sz="4" w:space="0" w:color="auto"/>
              <w:bottom w:val="double" w:sz="4" w:space="0" w:color="auto"/>
            </w:tcBorders>
          </w:tcPr>
          <w:p w14:paraId="27DF1081" w14:textId="7A94B618" w:rsidR="00940F04" w:rsidRPr="00940F04" w:rsidRDefault="0021075C" w:rsidP="00940F04">
            <w:pPr>
              <w:snapToGrid w:val="0"/>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そうじの概念や道具の使い方を知っておくことが大事。生きていくために必要なことを知っておくことが重要。</w:t>
            </w:r>
          </w:p>
        </w:tc>
      </w:tr>
      <w:tr w:rsidR="00E564AD" w14:paraId="232E8ACA" w14:textId="77777777" w:rsidTr="00CA140F">
        <w:trPr>
          <w:trHeight w:val="1160"/>
        </w:trPr>
        <w:tc>
          <w:tcPr>
            <w:tcW w:w="466" w:type="dxa"/>
            <w:tcBorders>
              <w:top w:val="double" w:sz="4" w:space="0" w:color="auto"/>
            </w:tcBorders>
            <w:textDirection w:val="tbRlV"/>
            <w:vAlign w:val="center"/>
          </w:tcPr>
          <w:p w14:paraId="28CB5AA2" w14:textId="77777777" w:rsidR="00940F04" w:rsidRPr="00BA4125" w:rsidRDefault="00E20B9D" w:rsidP="00940F04">
            <w:pPr>
              <w:snapToGri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人権教育の推進</w:t>
            </w:r>
          </w:p>
        </w:tc>
        <w:tc>
          <w:tcPr>
            <w:tcW w:w="465" w:type="dxa"/>
            <w:tcBorders>
              <w:top w:val="double" w:sz="4" w:space="0" w:color="auto"/>
            </w:tcBorders>
            <w:textDirection w:val="tbRlV"/>
            <w:vAlign w:val="center"/>
          </w:tcPr>
          <w:p w14:paraId="1C60D04C" w14:textId="77777777" w:rsidR="003477DD" w:rsidRDefault="007631CD" w:rsidP="00940F04">
            <w:pPr>
              <w:snapToGri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他者理解と</w:t>
            </w:r>
          </w:p>
          <w:p w14:paraId="4923A61C" w14:textId="77777777" w:rsidR="00940F04" w:rsidRPr="006B474D" w:rsidRDefault="007631CD" w:rsidP="00940F04">
            <w:pPr>
              <w:snapToGri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自尊感情の醸成</w:t>
            </w:r>
          </w:p>
        </w:tc>
        <w:tc>
          <w:tcPr>
            <w:tcW w:w="2188" w:type="dxa"/>
            <w:tcBorders>
              <w:top w:val="double" w:sz="4" w:space="0" w:color="auto"/>
            </w:tcBorders>
            <w:vAlign w:val="center"/>
          </w:tcPr>
          <w:p w14:paraId="77A86A58" w14:textId="77777777" w:rsidR="00940F04" w:rsidRPr="00510343" w:rsidRDefault="00E20B9D" w:rsidP="00940F04">
            <w:pPr>
              <w:snapToGrid w:val="0"/>
              <w:rPr>
                <w:rFonts w:ascii="ＭＳ ゴシック" w:eastAsia="ＭＳ ゴシック" w:hAnsi="ＭＳ ゴシック"/>
                <w:sz w:val="18"/>
                <w:szCs w:val="18"/>
              </w:rPr>
            </w:pPr>
            <w:r>
              <w:rPr>
                <w:rFonts w:ascii="ＭＳ ゴシック" w:eastAsia="ＭＳ ゴシック" w:hAnsi="ＭＳ ゴシック" w:hint="eastAsia"/>
                <w:sz w:val="18"/>
                <w:szCs w:val="18"/>
              </w:rPr>
              <w:t>障害者理解教育を軸とした人権教育を推進する。</w:t>
            </w:r>
          </w:p>
        </w:tc>
        <w:tc>
          <w:tcPr>
            <w:tcW w:w="3301" w:type="dxa"/>
            <w:tcBorders>
              <w:top w:val="double" w:sz="4" w:space="0" w:color="auto"/>
            </w:tcBorders>
          </w:tcPr>
          <w:p w14:paraId="4A526994" w14:textId="77777777" w:rsidR="00BD066A" w:rsidRDefault="009A0ECA" w:rsidP="00CA140F">
            <w:pPr>
              <w:snapToGrid w:val="0"/>
              <w:spacing w:line="20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4E224A">
              <w:rPr>
                <w:rFonts w:asciiTheme="majorEastAsia" w:eastAsiaTheme="majorEastAsia" w:hAnsiTheme="majorEastAsia" w:hint="eastAsia"/>
                <w:sz w:val="18"/>
                <w:szCs w:val="18"/>
              </w:rPr>
              <w:t>障害者理解教育を</w:t>
            </w:r>
            <w:r w:rsidR="003477DD">
              <w:rPr>
                <w:rFonts w:asciiTheme="majorEastAsia" w:eastAsiaTheme="majorEastAsia" w:hAnsiTheme="majorEastAsia" w:hint="eastAsia"/>
                <w:sz w:val="18"/>
                <w:szCs w:val="18"/>
              </w:rPr>
              <w:t>軸とし</w:t>
            </w:r>
            <w:r w:rsidR="00BD066A">
              <w:rPr>
                <w:rFonts w:asciiTheme="majorEastAsia" w:eastAsiaTheme="majorEastAsia" w:hAnsiTheme="majorEastAsia" w:hint="eastAsia"/>
                <w:sz w:val="18"/>
                <w:szCs w:val="18"/>
              </w:rPr>
              <w:t>た自尊感情の醸成につながる人権教育の</w:t>
            </w:r>
            <w:r w:rsidR="00BD066A" w:rsidRPr="002C1D33">
              <w:rPr>
                <w:rFonts w:asciiTheme="majorEastAsia" w:eastAsiaTheme="majorEastAsia" w:hAnsiTheme="majorEastAsia" w:hint="eastAsia"/>
                <w:sz w:val="18"/>
                <w:szCs w:val="18"/>
              </w:rPr>
              <w:t>推進</w:t>
            </w:r>
          </w:p>
          <w:p w14:paraId="013F2272" w14:textId="1E951F9E" w:rsidR="0031394D" w:rsidRDefault="00BD066A" w:rsidP="00BD066A">
            <w:pPr>
              <w:snapToGrid w:val="0"/>
              <w:spacing w:line="200" w:lineRule="exact"/>
              <w:ind w:firstLineChars="100" w:firstLine="160"/>
              <w:rPr>
                <w:rFonts w:asciiTheme="majorEastAsia" w:eastAsiaTheme="majorEastAsia" w:hAnsiTheme="majorEastAsia"/>
                <w:sz w:val="18"/>
                <w:szCs w:val="18"/>
              </w:rPr>
            </w:pPr>
            <w:r>
              <w:rPr>
                <w:rFonts w:asciiTheme="majorEastAsia" w:eastAsiaTheme="majorEastAsia" w:hAnsiTheme="majorEastAsia" w:hint="eastAsia"/>
                <w:sz w:val="18"/>
                <w:szCs w:val="18"/>
              </w:rPr>
              <w:t>人権教育には、</w:t>
            </w:r>
            <w:r w:rsidR="007631CD">
              <w:rPr>
                <w:rFonts w:asciiTheme="majorEastAsia" w:eastAsiaTheme="majorEastAsia" w:hAnsiTheme="majorEastAsia" w:hint="eastAsia"/>
                <w:sz w:val="18"/>
                <w:szCs w:val="18"/>
              </w:rPr>
              <w:t>他者理解と</w:t>
            </w:r>
            <w:r>
              <w:rPr>
                <w:rFonts w:asciiTheme="majorEastAsia" w:eastAsiaTheme="majorEastAsia" w:hAnsiTheme="majorEastAsia" w:hint="eastAsia"/>
                <w:sz w:val="18"/>
                <w:szCs w:val="18"/>
              </w:rPr>
              <w:t>自己認識が不可欠であり、障害者理解教育を軸にしながらも</w:t>
            </w:r>
            <w:r w:rsidR="0031394D">
              <w:rPr>
                <w:rFonts w:asciiTheme="majorEastAsia" w:eastAsiaTheme="majorEastAsia" w:hAnsiTheme="majorEastAsia" w:hint="eastAsia"/>
                <w:sz w:val="18"/>
                <w:szCs w:val="18"/>
              </w:rPr>
              <w:t>、子どもの実態に応じた人権教育を積極的に推進する。</w:t>
            </w:r>
          </w:p>
          <w:p w14:paraId="32AA9C65" w14:textId="06CED774" w:rsidR="003477DD" w:rsidRPr="00A87D63" w:rsidRDefault="007631CD" w:rsidP="00CA140F">
            <w:pPr>
              <w:snapToGrid w:val="0"/>
              <w:spacing w:line="20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p>
        </w:tc>
        <w:tc>
          <w:tcPr>
            <w:tcW w:w="2506" w:type="dxa"/>
            <w:tcBorders>
              <w:top w:val="single" w:sz="4" w:space="0" w:color="auto"/>
              <w:left w:val="single" w:sz="4" w:space="0" w:color="auto"/>
              <w:bottom w:val="single" w:sz="4" w:space="0" w:color="auto"/>
              <w:right w:val="single" w:sz="4" w:space="0" w:color="auto"/>
            </w:tcBorders>
          </w:tcPr>
          <w:p w14:paraId="563EA1DC" w14:textId="77777777" w:rsidR="009A0ECA" w:rsidRDefault="00E20B9D" w:rsidP="00940F04">
            <w:pPr>
              <w:rPr>
                <w:rFonts w:ascii="ＭＳ ゴシック" w:eastAsia="ＭＳ ゴシック" w:hAnsi="ＭＳ ゴシック"/>
                <w:sz w:val="18"/>
                <w:szCs w:val="18"/>
              </w:rPr>
            </w:pPr>
            <w:r>
              <w:rPr>
                <w:rFonts w:ascii="ＭＳ ゴシック" w:eastAsia="ＭＳ ゴシック" w:hAnsi="ＭＳ ゴシック" w:hint="eastAsia"/>
                <w:sz w:val="18"/>
                <w:szCs w:val="18"/>
              </w:rPr>
              <w:t>・実施教材数や確保した実施時間数</w:t>
            </w:r>
          </w:p>
          <w:p w14:paraId="3BD46697" w14:textId="77777777" w:rsidR="00E20B9D" w:rsidRPr="00510343" w:rsidRDefault="00E20B9D" w:rsidP="00940F04">
            <w:pPr>
              <w:rPr>
                <w:rFonts w:ascii="ＭＳ ゴシック" w:eastAsia="ＭＳ ゴシック" w:hAnsi="ＭＳ ゴシック"/>
                <w:sz w:val="18"/>
                <w:szCs w:val="18"/>
              </w:rPr>
            </w:pPr>
            <w:r>
              <w:rPr>
                <w:rFonts w:ascii="ＭＳ ゴシック" w:eastAsia="ＭＳ ゴシック" w:hAnsi="ＭＳ ゴシック" w:hint="eastAsia"/>
                <w:sz w:val="18"/>
                <w:szCs w:val="18"/>
              </w:rPr>
              <w:t>・子どもの感想などによる変容</w:t>
            </w:r>
          </w:p>
        </w:tc>
        <w:tc>
          <w:tcPr>
            <w:tcW w:w="1396" w:type="dxa"/>
            <w:tcBorders>
              <w:top w:val="double" w:sz="4" w:space="0" w:color="auto"/>
              <w:left w:val="single" w:sz="4" w:space="0" w:color="auto"/>
              <w:bottom w:val="single" w:sz="4" w:space="0" w:color="auto"/>
              <w:right w:val="single" w:sz="4" w:space="0" w:color="auto"/>
            </w:tcBorders>
          </w:tcPr>
          <w:p w14:paraId="5E707762" w14:textId="77777777" w:rsidR="00940F04" w:rsidRPr="009A04D9" w:rsidRDefault="00940F04" w:rsidP="00940F04">
            <w:pPr>
              <w:spacing w:line="240" w:lineRule="exact"/>
              <w:rPr>
                <w:rFonts w:ascii="ＭＳ ゴシック" w:eastAsia="ＭＳ ゴシック" w:hAnsi="ＭＳ ゴシック"/>
                <w:sz w:val="18"/>
                <w:szCs w:val="18"/>
              </w:rPr>
            </w:pPr>
            <w:r w:rsidRPr="009A04D9">
              <w:rPr>
                <w:rFonts w:ascii="ＭＳ ゴシック" w:eastAsia="ＭＳ ゴシック" w:hAnsi="ＭＳ ゴシック" w:hint="eastAsia"/>
                <w:sz w:val="18"/>
                <w:szCs w:val="18"/>
              </w:rPr>
              <w:t>学校全体や各学年での振り返り</w:t>
            </w:r>
          </w:p>
        </w:tc>
        <w:tc>
          <w:tcPr>
            <w:tcW w:w="1119" w:type="dxa"/>
            <w:tcBorders>
              <w:top w:val="double" w:sz="4" w:space="0" w:color="auto"/>
              <w:right w:val="double" w:sz="4" w:space="0" w:color="auto"/>
            </w:tcBorders>
          </w:tcPr>
          <w:p w14:paraId="1BA0E436" w14:textId="77777777" w:rsidR="00940F04" w:rsidRDefault="009A0ECA" w:rsidP="009A0ECA">
            <w:pPr>
              <w:snapToGrid w:val="0"/>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毎学期の計画と検証</w:t>
            </w:r>
          </w:p>
          <w:p w14:paraId="065FBDE4" w14:textId="77777777" w:rsidR="007E00CE" w:rsidRDefault="005149D3" w:rsidP="009A0ECA">
            <w:pPr>
              <w:snapToGrid w:val="0"/>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及び</w:t>
            </w:r>
          </w:p>
          <w:p w14:paraId="2204983D" w14:textId="79FE5620" w:rsidR="005149D3" w:rsidRPr="009A0ECA" w:rsidRDefault="00CE5D80" w:rsidP="009A0ECA">
            <w:pPr>
              <w:snapToGrid w:val="0"/>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11</w:t>
            </w:r>
            <w:r w:rsidR="005149D3">
              <w:rPr>
                <w:rFonts w:ascii="ＭＳ ゴシック" w:eastAsia="ＭＳ ゴシック" w:hAnsi="ＭＳ ゴシック" w:hint="eastAsia"/>
                <w:sz w:val="18"/>
                <w:szCs w:val="18"/>
              </w:rPr>
              <w:t>月と2月</w:t>
            </w:r>
          </w:p>
        </w:tc>
        <w:tc>
          <w:tcPr>
            <w:tcW w:w="505" w:type="dxa"/>
            <w:tcBorders>
              <w:top w:val="double" w:sz="4" w:space="0" w:color="auto"/>
              <w:left w:val="double" w:sz="4" w:space="0" w:color="auto"/>
            </w:tcBorders>
            <w:textDirection w:val="tbRlV"/>
            <w:vAlign w:val="center"/>
          </w:tcPr>
          <w:p w14:paraId="25512FC8" w14:textId="5012F731" w:rsidR="002B27F9" w:rsidRPr="00BD7FCC" w:rsidRDefault="00BD7FCC" w:rsidP="002B27F9">
            <w:pPr>
              <w:snapToGrid w:val="0"/>
              <w:jc w:val="center"/>
              <w:rPr>
                <w:rFonts w:asciiTheme="majorEastAsia" w:eastAsiaTheme="majorEastAsia" w:hAnsiTheme="majorEastAsia"/>
                <w:szCs w:val="21"/>
              </w:rPr>
            </w:pPr>
            <w:r>
              <w:rPr>
                <w:rFonts w:asciiTheme="majorEastAsia" w:eastAsiaTheme="majorEastAsia" w:hAnsiTheme="majorEastAsia" w:hint="eastAsia"/>
                <w:szCs w:val="21"/>
              </w:rPr>
              <w:t>Ｂ</w:t>
            </w:r>
          </w:p>
          <w:p w14:paraId="36A2DA68" w14:textId="77777777" w:rsidR="00940F04" w:rsidRPr="00BD7FCC" w:rsidRDefault="00940F04" w:rsidP="00940F04">
            <w:pPr>
              <w:snapToGrid w:val="0"/>
              <w:jc w:val="center"/>
              <w:rPr>
                <w:rFonts w:asciiTheme="majorEastAsia" w:eastAsiaTheme="majorEastAsia" w:hAnsiTheme="majorEastAsia"/>
                <w:szCs w:val="21"/>
              </w:rPr>
            </w:pPr>
          </w:p>
        </w:tc>
        <w:tc>
          <w:tcPr>
            <w:tcW w:w="3078" w:type="dxa"/>
            <w:tcBorders>
              <w:top w:val="double" w:sz="4" w:space="0" w:color="auto"/>
              <w:right w:val="double" w:sz="4" w:space="0" w:color="auto"/>
            </w:tcBorders>
          </w:tcPr>
          <w:p w14:paraId="20A19DF3" w14:textId="1485AD5F" w:rsidR="00940F04" w:rsidRPr="002B27F9" w:rsidRDefault="009209ED" w:rsidP="00CA140F">
            <w:pPr>
              <w:snapToGrid w:val="0"/>
              <w:spacing w:line="2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学校全体で他者理解につながる取り組みを共有していきたい。子どもの指導の前に，教員の意識を高める必要があるが，大前提として子ども理解が必要。それに基づいた人権教育をめざしたい。</w:t>
            </w:r>
          </w:p>
        </w:tc>
        <w:tc>
          <w:tcPr>
            <w:tcW w:w="505" w:type="dxa"/>
            <w:tcBorders>
              <w:top w:val="double" w:sz="4" w:space="0" w:color="auto"/>
              <w:left w:val="double" w:sz="4" w:space="0" w:color="auto"/>
            </w:tcBorders>
            <w:textDirection w:val="tbRlV"/>
            <w:vAlign w:val="center"/>
          </w:tcPr>
          <w:p w14:paraId="733548C5" w14:textId="7DCE122F" w:rsidR="00940F04" w:rsidRPr="00C035B7" w:rsidRDefault="00E85073" w:rsidP="00940F04">
            <w:pPr>
              <w:snapToGrid w:val="0"/>
              <w:jc w:val="center"/>
              <w:rPr>
                <w:rFonts w:ascii="ＭＳ ゴシック" w:eastAsia="ＭＳ ゴシック" w:hAnsi="ＭＳ ゴシック"/>
                <w:szCs w:val="21"/>
              </w:rPr>
            </w:pPr>
            <w:r>
              <w:rPr>
                <w:rFonts w:ascii="ＭＳ ゴシック" w:eastAsia="ＭＳ ゴシック" w:hAnsi="ＭＳ ゴシック" w:hint="eastAsia"/>
                <w:szCs w:val="21"/>
              </w:rPr>
              <w:t>Ｂ</w:t>
            </w:r>
          </w:p>
        </w:tc>
        <w:tc>
          <w:tcPr>
            <w:tcW w:w="2684" w:type="dxa"/>
            <w:tcBorders>
              <w:top w:val="double" w:sz="4" w:space="0" w:color="auto"/>
            </w:tcBorders>
          </w:tcPr>
          <w:p w14:paraId="5E359112" w14:textId="6034CEC3" w:rsidR="00940F04" w:rsidRPr="004242EB" w:rsidRDefault="009209ED" w:rsidP="00107D99">
            <w:pPr>
              <w:snapToGrid w:val="0"/>
              <w:spacing w:line="200" w:lineRule="exact"/>
              <w:ind w:rightChars="-2" w:right="-4"/>
              <w:rPr>
                <w:rFonts w:ascii="ＭＳ ゴシック" w:eastAsia="ＭＳ ゴシック" w:hAnsi="ＭＳ ゴシック"/>
                <w:sz w:val="18"/>
                <w:szCs w:val="18"/>
              </w:rPr>
            </w:pPr>
            <w:r>
              <w:rPr>
                <w:rFonts w:ascii="ＭＳ ゴシック" w:eastAsia="ＭＳ ゴシック" w:hAnsi="ＭＳ ゴシック" w:hint="eastAsia"/>
                <w:sz w:val="18"/>
                <w:szCs w:val="18"/>
              </w:rPr>
              <w:t>障害や特性を持つ子どもだけでなく，一人ひとりの自尊感情を育てる教育を継続して取り組む必要がある。</w:t>
            </w:r>
          </w:p>
        </w:tc>
        <w:tc>
          <w:tcPr>
            <w:tcW w:w="505" w:type="dxa"/>
            <w:tcBorders>
              <w:top w:val="double" w:sz="4" w:space="0" w:color="auto"/>
              <w:left w:val="double" w:sz="4" w:space="0" w:color="auto"/>
            </w:tcBorders>
            <w:textDirection w:val="tbRlV"/>
            <w:vAlign w:val="center"/>
          </w:tcPr>
          <w:p w14:paraId="480B41C5" w14:textId="361AA191" w:rsidR="00940F04" w:rsidRPr="00C035B7" w:rsidRDefault="0021075C" w:rsidP="00940F04">
            <w:pPr>
              <w:snapToGrid w:val="0"/>
              <w:jc w:val="center"/>
              <w:rPr>
                <w:rFonts w:ascii="ＭＳ ゴシック" w:eastAsia="ＭＳ ゴシック" w:hAnsi="ＭＳ ゴシック"/>
                <w:szCs w:val="21"/>
              </w:rPr>
            </w:pPr>
            <w:r>
              <w:rPr>
                <w:rFonts w:ascii="ＭＳ ゴシック" w:eastAsia="ＭＳ ゴシック" w:hAnsi="ＭＳ ゴシック" w:hint="eastAsia"/>
                <w:szCs w:val="21"/>
              </w:rPr>
              <w:t>Ｂ</w:t>
            </w:r>
          </w:p>
        </w:tc>
        <w:tc>
          <w:tcPr>
            <w:tcW w:w="2829" w:type="dxa"/>
            <w:tcBorders>
              <w:top w:val="double" w:sz="4" w:space="0" w:color="auto"/>
            </w:tcBorders>
          </w:tcPr>
          <w:p w14:paraId="72E7016C" w14:textId="29DA613C" w:rsidR="00940F04" w:rsidRPr="00940F04" w:rsidRDefault="00C62E22" w:rsidP="00940F04">
            <w:pPr>
              <w:snapToGrid w:val="0"/>
              <w:spacing w:line="240" w:lineRule="exact"/>
              <w:ind w:rightChars="20" w:right="38"/>
              <w:rPr>
                <w:rFonts w:ascii="ＭＳ ゴシック" w:eastAsia="ＭＳ ゴシック" w:hAnsi="ＭＳ ゴシック"/>
                <w:sz w:val="18"/>
                <w:szCs w:val="18"/>
              </w:rPr>
            </w:pPr>
            <w:r>
              <w:rPr>
                <w:rFonts w:ascii="ＭＳ ゴシック" w:eastAsia="ＭＳ ゴシック" w:hAnsi="ＭＳ ゴシック" w:hint="eastAsia"/>
                <w:sz w:val="18"/>
                <w:szCs w:val="18"/>
              </w:rPr>
              <w:t>さまざま障害を認識していくことは大人でも難しいと思うことがある。</w:t>
            </w:r>
            <w:r w:rsidR="00221579">
              <w:rPr>
                <w:rFonts w:ascii="ＭＳ ゴシック" w:eastAsia="ＭＳ ゴシック" w:hAnsi="ＭＳ ゴシック" w:hint="eastAsia"/>
                <w:sz w:val="18"/>
                <w:szCs w:val="18"/>
              </w:rPr>
              <w:t>子どものうちから少しでも障害の理解を進めておくことも必要。</w:t>
            </w:r>
          </w:p>
        </w:tc>
      </w:tr>
    </w:tbl>
    <w:p w14:paraId="4B8F3947" w14:textId="77777777" w:rsidR="00D17EC5" w:rsidRPr="00C2614E" w:rsidRDefault="00D17EC5" w:rsidP="00972B66">
      <w:pPr>
        <w:spacing w:line="240" w:lineRule="exact"/>
        <w:ind w:leftChars="-100" w:left="21" w:hangingChars="105" w:hanging="211"/>
        <w:jc w:val="right"/>
        <w:rPr>
          <w:rFonts w:ascii="ＭＳ ゴシック" w:eastAsia="ＭＳ ゴシック" w:hAnsi="ＭＳ ゴシック"/>
          <w:b/>
          <w:noProof/>
          <w:sz w:val="22"/>
        </w:rPr>
      </w:pPr>
    </w:p>
    <w:p w14:paraId="50954716" w14:textId="77777777" w:rsidR="00D17EC5" w:rsidRPr="00C2614E" w:rsidRDefault="00D17EC5" w:rsidP="00972B66">
      <w:pPr>
        <w:spacing w:line="240" w:lineRule="exact"/>
        <w:ind w:leftChars="-100" w:left="21" w:hangingChars="105" w:hanging="211"/>
        <w:jc w:val="right"/>
        <w:rPr>
          <w:rFonts w:ascii="ＭＳ ゴシック" w:eastAsia="ＭＳ ゴシック" w:hAnsi="ＭＳ ゴシック"/>
          <w:b/>
          <w:noProof/>
          <w:sz w:val="22"/>
        </w:rPr>
      </w:pPr>
    </w:p>
    <w:p w14:paraId="09D4FF39" w14:textId="77777777" w:rsidR="00D17EC5" w:rsidRPr="00C2614E" w:rsidRDefault="00D17EC5" w:rsidP="00972B66">
      <w:pPr>
        <w:spacing w:line="240" w:lineRule="exact"/>
        <w:ind w:leftChars="-100" w:left="21" w:hangingChars="105" w:hanging="211"/>
        <w:jc w:val="right"/>
        <w:rPr>
          <w:rFonts w:ascii="ＭＳ ゴシック" w:eastAsia="ＭＳ ゴシック" w:hAnsi="ＭＳ ゴシック"/>
          <w:b/>
          <w:noProof/>
          <w:sz w:val="22"/>
        </w:rPr>
      </w:pPr>
    </w:p>
    <w:p w14:paraId="4B4FD438" w14:textId="76AD8517" w:rsidR="00D17EC5" w:rsidRPr="00C2614E" w:rsidRDefault="00730A42" w:rsidP="00972B66">
      <w:pPr>
        <w:spacing w:line="240" w:lineRule="exact"/>
        <w:ind w:leftChars="-100" w:left="9" w:hangingChars="105" w:hanging="199"/>
        <w:jc w:val="right"/>
        <w:rPr>
          <w:rFonts w:ascii="ＭＳ ゴシック" w:eastAsia="ＭＳ ゴシック" w:hAnsi="ＭＳ ゴシック"/>
          <w:b/>
          <w:noProof/>
          <w:sz w:val="22"/>
        </w:rPr>
      </w:pPr>
      <w:r>
        <w:pict w14:anchorId="53C996CD">
          <v:shape id="Text Box 359" o:spid="_x0000_s1034" type="#_x0000_t202" style="width:769.05pt;height:45.05pt;visibility:visible;mso-wrap-style:square;mso-left-percent:-10001;mso-top-percent:-10001;mso-position-horizontal:absolute;mso-position-horizontal-relative:char;mso-position-vertical:absolute;mso-position-vertical-relative:line;mso-left-percent:-10001;mso-top-percent:-10001;v-text-anchor:top">
            <v:textbox inset="5.85pt,.7pt,5.85pt,.7pt">
              <w:txbxContent>
                <w:p w14:paraId="76DFA168" w14:textId="77777777" w:rsidR="00853F60" w:rsidRDefault="00853F60" w:rsidP="00853F60">
                  <w:pPr>
                    <w:rPr>
                      <w:rFonts w:ascii="ＭＳ ゴシック" w:eastAsia="ＭＳ ゴシック" w:hAnsi="ＭＳ ゴシック"/>
                      <w:b/>
                    </w:rPr>
                  </w:pPr>
                  <w:r>
                    <w:rPr>
                      <w:rFonts w:ascii="ＭＳ ゴシック" w:eastAsia="ＭＳ ゴシック" w:hAnsi="ＭＳ ゴシック" w:hint="eastAsia"/>
                      <w:b/>
                    </w:rPr>
                    <w:t>校長より（年度末）</w:t>
                  </w:r>
                  <w:r w:rsidR="00216461">
                    <w:rPr>
                      <w:rFonts w:ascii="ＭＳ ゴシック" w:eastAsia="ＭＳ ゴシック" w:hAnsi="ＭＳ ゴシック" w:hint="eastAsia"/>
                      <w:b/>
                    </w:rPr>
                    <w:t xml:space="preserve">　</w:t>
                  </w:r>
                </w:p>
                <w:p w14:paraId="7C401A66" w14:textId="6362B9BE" w:rsidR="00853F60" w:rsidRPr="002A556B" w:rsidRDefault="00BD7FCC" w:rsidP="00853F60">
                  <w:pPr>
                    <w:rPr>
                      <w:rFonts w:ascii="ＭＳ ゴシック" w:eastAsia="ＭＳ ゴシック" w:hAnsi="ＭＳ ゴシック"/>
                      <w:b/>
                    </w:rPr>
                  </w:pPr>
                  <w:r>
                    <w:rPr>
                      <w:rFonts w:ascii="ＭＳ ゴシック" w:eastAsia="ＭＳ ゴシック" w:hAnsi="ＭＳ ゴシック" w:hint="eastAsia"/>
                      <w:b/>
                    </w:rPr>
                    <w:t>体育館が使えない中でも教職員が創意工夫して教育活動を進めていくことができた。しかしながら，あいさつの面では個人差があるものの課題を抱えている現状にある。次年度以降，意識的かつ積極的に子どもたちに声をかけ，あいさつがあふれる学校になるよう，家庭・地域とも連携をさらに深めていきたい。</w:t>
                  </w:r>
                </w:p>
              </w:txbxContent>
            </v:textbox>
            <w10:anchorlock/>
          </v:shape>
        </w:pict>
      </w:r>
      <w:r w:rsidR="00C2614E" w:rsidRPr="00C2614E">
        <w:rPr>
          <w:rFonts w:ascii="ＭＳ ゴシック" w:eastAsia="ＭＳ ゴシック" w:hAnsi="ＭＳ ゴシック" w:hint="eastAsia"/>
          <w:b/>
          <w:noProof/>
          <w:sz w:val="22"/>
        </w:rPr>
        <w:t xml:space="preserve">　</w:t>
      </w:r>
      <w:r>
        <w:pict w14:anchorId="64A49EC2">
          <v:shape id="Text Box 360" o:spid="_x0000_s1033" type="#_x0000_t202" style="width:4in;height:39.25pt;visibility:visible;mso-wrap-style:square;mso-left-percent:-10001;mso-top-percent:-10001;mso-position-horizontal:absolute;mso-position-horizontal-relative:char;mso-position-vertical:absolute;mso-position-vertical-relative:line;mso-left-percent:-10001;mso-top-percent:-10001;v-text-anchor:top">
            <v:textbox inset="5.85pt,.7pt,5.85pt,.7pt">
              <w:txbxContent>
                <w:p w14:paraId="6B09323F" w14:textId="73530CDA" w:rsidR="00D17EC5" w:rsidRPr="002A556B" w:rsidRDefault="00D17EC5" w:rsidP="00D17EC5">
                  <w:pPr>
                    <w:rPr>
                      <w:rFonts w:ascii="ＭＳ ゴシック" w:eastAsia="ＭＳ ゴシック" w:hAnsi="ＭＳ ゴシック"/>
                      <w:b/>
                    </w:rPr>
                  </w:pPr>
                  <w:r w:rsidRPr="00413638">
                    <w:rPr>
                      <w:rFonts w:ascii="ＭＳ ゴシック" w:eastAsia="ＭＳ ゴシック" w:hAnsi="ＭＳ ゴシック" w:hint="eastAsia"/>
                      <w:b/>
                    </w:rPr>
                    <w:t>学校関係者評価者から</w:t>
                  </w:r>
                  <w:r>
                    <w:rPr>
                      <w:rFonts w:ascii="ＭＳ ゴシック" w:eastAsia="ＭＳ ゴシック" w:hAnsi="ＭＳ ゴシック" w:hint="eastAsia"/>
                      <w:b/>
                    </w:rPr>
                    <w:t>（年度末）</w:t>
                  </w:r>
                  <w:r w:rsidR="00216461">
                    <w:rPr>
                      <w:rFonts w:ascii="ＭＳ ゴシック" w:eastAsia="ＭＳ ゴシック" w:hAnsi="ＭＳ ゴシック" w:hint="eastAsia"/>
                      <w:b/>
                    </w:rPr>
                    <w:t xml:space="preserve">　</w:t>
                  </w:r>
                  <w:r w:rsidR="007D704A">
                    <w:rPr>
                      <w:rFonts w:ascii="ＭＳ ゴシック" w:eastAsia="ＭＳ ゴシック" w:hAnsi="ＭＳ ゴシック" w:hint="eastAsia"/>
                      <w:b/>
                    </w:rPr>
                    <w:t>知育・徳育・体育を進めながら，学校としてどんどん挑戦していってほしい。</w:t>
                  </w:r>
                </w:p>
              </w:txbxContent>
            </v:textbox>
            <w10:anchorlock/>
          </v:shape>
        </w:pict>
      </w:r>
    </w:p>
    <w:sectPr w:rsidR="00D17EC5" w:rsidRPr="00C2614E" w:rsidSect="00C2614E">
      <w:pgSz w:w="23814" w:h="16840" w:orient="landscape" w:code="8"/>
      <w:pgMar w:top="680" w:right="1134" w:bottom="425" w:left="1418" w:header="720" w:footer="720" w:gutter="0"/>
      <w:cols w:space="720"/>
      <w:docGrid w:type="linesAndChars" w:linePitch="286" w:charSpace="-41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EB7050" w14:textId="77777777" w:rsidR="00D025AE" w:rsidRDefault="00D025AE">
      <w:r>
        <w:separator/>
      </w:r>
    </w:p>
  </w:endnote>
  <w:endnote w:type="continuationSeparator" w:id="0">
    <w:p w14:paraId="219076A0" w14:textId="77777777" w:rsidR="00D025AE" w:rsidRDefault="00D02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BB8284" w14:textId="77777777" w:rsidR="00D025AE" w:rsidRDefault="00D025AE">
      <w:r>
        <w:separator/>
      </w:r>
    </w:p>
  </w:footnote>
  <w:footnote w:type="continuationSeparator" w:id="0">
    <w:p w14:paraId="7AA4B5D7" w14:textId="77777777" w:rsidR="00D025AE" w:rsidRDefault="00D02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F34657"/>
    <w:multiLevelType w:val="hybridMultilevel"/>
    <w:tmpl w:val="374CE464"/>
    <w:lvl w:ilvl="0" w:tplc="B87AAEAA">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EEF2041"/>
    <w:multiLevelType w:val="hybridMultilevel"/>
    <w:tmpl w:val="EC16B8EE"/>
    <w:lvl w:ilvl="0" w:tplc="E7AE7C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24048A6"/>
    <w:multiLevelType w:val="hybridMultilevel"/>
    <w:tmpl w:val="3F00630C"/>
    <w:lvl w:ilvl="0" w:tplc="1C1CBE7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E1E1B63"/>
    <w:multiLevelType w:val="hybridMultilevel"/>
    <w:tmpl w:val="B972F584"/>
    <w:lvl w:ilvl="0" w:tplc="6B7CCEA8">
      <w:numFmt w:val="bullet"/>
      <w:lvlText w:val="※"/>
      <w:lvlJc w:val="left"/>
      <w:pPr>
        <w:tabs>
          <w:tab w:val="num" w:pos="578"/>
        </w:tabs>
        <w:ind w:left="578" w:hanging="360"/>
      </w:pPr>
      <w:rPr>
        <w:rFonts w:ascii="ＭＳ 明朝" w:eastAsia="ＭＳ 明朝" w:hAnsi="ＭＳ 明朝" w:cs="Times New Roman" w:hint="eastAsia"/>
      </w:rPr>
    </w:lvl>
    <w:lvl w:ilvl="1" w:tplc="0409000B" w:tentative="1">
      <w:start w:val="1"/>
      <w:numFmt w:val="bullet"/>
      <w:lvlText w:val=""/>
      <w:lvlJc w:val="left"/>
      <w:pPr>
        <w:tabs>
          <w:tab w:val="num" w:pos="1058"/>
        </w:tabs>
        <w:ind w:left="1058" w:hanging="420"/>
      </w:pPr>
      <w:rPr>
        <w:rFonts w:ascii="Wingdings" w:hAnsi="Wingdings" w:hint="default"/>
      </w:rPr>
    </w:lvl>
    <w:lvl w:ilvl="2" w:tplc="0409000D" w:tentative="1">
      <w:start w:val="1"/>
      <w:numFmt w:val="bullet"/>
      <w:lvlText w:val=""/>
      <w:lvlJc w:val="left"/>
      <w:pPr>
        <w:tabs>
          <w:tab w:val="num" w:pos="1478"/>
        </w:tabs>
        <w:ind w:left="1478" w:hanging="420"/>
      </w:pPr>
      <w:rPr>
        <w:rFonts w:ascii="Wingdings" w:hAnsi="Wingdings" w:hint="default"/>
      </w:rPr>
    </w:lvl>
    <w:lvl w:ilvl="3" w:tplc="04090001" w:tentative="1">
      <w:start w:val="1"/>
      <w:numFmt w:val="bullet"/>
      <w:lvlText w:val=""/>
      <w:lvlJc w:val="left"/>
      <w:pPr>
        <w:tabs>
          <w:tab w:val="num" w:pos="1898"/>
        </w:tabs>
        <w:ind w:left="1898" w:hanging="420"/>
      </w:pPr>
      <w:rPr>
        <w:rFonts w:ascii="Wingdings" w:hAnsi="Wingdings" w:hint="default"/>
      </w:rPr>
    </w:lvl>
    <w:lvl w:ilvl="4" w:tplc="0409000B" w:tentative="1">
      <w:start w:val="1"/>
      <w:numFmt w:val="bullet"/>
      <w:lvlText w:val=""/>
      <w:lvlJc w:val="left"/>
      <w:pPr>
        <w:tabs>
          <w:tab w:val="num" w:pos="2318"/>
        </w:tabs>
        <w:ind w:left="2318" w:hanging="420"/>
      </w:pPr>
      <w:rPr>
        <w:rFonts w:ascii="Wingdings" w:hAnsi="Wingdings" w:hint="default"/>
      </w:rPr>
    </w:lvl>
    <w:lvl w:ilvl="5" w:tplc="0409000D" w:tentative="1">
      <w:start w:val="1"/>
      <w:numFmt w:val="bullet"/>
      <w:lvlText w:val=""/>
      <w:lvlJc w:val="left"/>
      <w:pPr>
        <w:tabs>
          <w:tab w:val="num" w:pos="2738"/>
        </w:tabs>
        <w:ind w:left="2738" w:hanging="420"/>
      </w:pPr>
      <w:rPr>
        <w:rFonts w:ascii="Wingdings" w:hAnsi="Wingdings" w:hint="default"/>
      </w:rPr>
    </w:lvl>
    <w:lvl w:ilvl="6" w:tplc="04090001" w:tentative="1">
      <w:start w:val="1"/>
      <w:numFmt w:val="bullet"/>
      <w:lvlText w:val=""/>
      <w:lvlJc w:val="left"/>
      <w:pPr>
        <w:tabs>
          <w:tab w:val="num" w:pos="3158"/>
        </w:tabs>
        <w:ind w:left="3158" w:hanging="420"/>
      </w:pPr>
      <w:rPr>
        <w:rFonts w:ascii="Wingdings" w:hAnsi="Wingdings" w:hint="default"/>
      </w:rPr>
    </w:lvl>
    <w:lvl w:ilvl="7" w:tplc="0409000B" w:tentative="1">
      <w:start w:val="1"/>
      <w:numFmt w:val="bullet"/>
      <w:lvlText w:val=""/>
      <w:lvlJc w:val="left"/>
      <w:pPr>
        <w:tabs>
          <w:tab w:val="num" w:pos="3578"/>
        </w:tabs>
        <w:ind w:left="3578" w:hanging="420"/>
      </w:pPr>
      <w:rPr>
        <w:rFonts w:ascii="Wingdings" w:hAnsi="Wingdings" w:hint="default"/>
      </w:rPr>
    </w:lvl>
    <w:lvl w:ilvl="8" w:tplc="0409000D" w:tentative="1">
      <w:start w:val="1"/>
      <w:numFmt w:val="bullet"/>
      <w:lvlText w:val=""/>
      <w:lvlJc w:val="left"/>
      <w:pPr>
        <w:tabs>
          <w:tab w:val="num" w:pos="3998"/>
        </w:tabs>
        <w:ind w:left="3998" w:hanging="420"/>
      </w:pPr>
      <w:rPr>
        <w:rFonts w:ascii="Wingdings" w:hAnsi="Wingdings" w:hint="default"/>
      </w:rPr>
    </w:lvl>
  </w:abstractNum>
  <w:num w:numId="1" w16cid:durableId="1357459483">
    <w:abstractNumId w:val="2"/>
  </w:num>
  <w:num w:numId="2" w16cid:durableId="725376833">
    <w:abstractNumId w:val="3"/>
  </w:num>
  <w:num w:numId="3" w16cid:durableId="1298923725">
    <w:abstractNumId w:val="1"/>
  </w:num>
  <w:num w:numId="4" w16cid:durableId="549272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characterSpacingControl w:val="doNotCompress"/>
  <w:hdrShapeDefaults>
    <o:shapedefaults v:ext="edit" spidmax="112641">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32229"/>
    <w:rsid w:val="0001390B"/>
    <w:rsid w:val="0002437A"/>
    <w:rsid w:val="000278EA"/>
    <w:rsid w:val="00036BC6"/>
    <w:rsid w:val="00043595"/>
    <w:rsid w:val="00052AF7"/>
    <w:rsid w:val="000530B1"/>
    <w:rsid w:val="0005745B"/>
    <w:rsid w:val="00057D5B"/>
    <w:rsid w:val="00060BAB"/>
    <w:rsid w:val="000630C5"/>
    <w:rsid w:val="00075128"/>
    <w:rsid w:val="00076B84"/>
    <w:rsid w:val="00080789"/>
    <w:rsid w:val="00091AEA"/>
    <w:rsid w:val="000A1EC4"/>
    <w:rsid w:val="000A4835"/>
    <w:rsid w:val="000B0DBA"/>
    <w:rsid w:val="000B7E96"/>
    <w:rsid w:val="000C07BF"/>
    <w:rsid w:val="000D0954"/>
    <w:rsid w:val="000D2AFA"/>
    <w:rsid w:val="000D7B19"/>
    <w:rsid w:val="000E5231"/>
    <w:rsid w:val="000F4C05"/>
    <w:rsid w:val="00103815"/>
    <w:rsid w:val="001049AD"/>
    <w:rsid w:val="00106C3F"/>
    <w:rsid w:val="0010767D"/>
    <w:rsid w:val="00107D99"/>
    <w:rsid w:val="00113F89"/>
    <w:rsid w:val="00116A69"/>
    <w:rsid w:val="00121410"/>
    <w:rsid w:val="00121971"/>
    <w:rsid w:val="00130C49"/>
    <w:rsid w:val="00131F3C"/>
    <w:rsid w:val="001374F9"/>
    <w:rsid w:val="00152199"/>
    <w:rsid w:val="0015314F"/>
    <w:rsid w:val="00157163"/>
    <w:rsid w:val="0016184F"/>
    <w:rsid w:val="00164919"/>
    <w:rsid w:val="00173385"/>
    <w:rsid w:val="00182169"/>
    <w:rsid w:val="001831A4"/>
    <w:rsid w:val="001842C8"/>
    <w:rsid w:val="0018629C"/>
    <w:rsid w:val="00191A64"/>
    <w:rsid w:val="001A154B"/>
    <w:rsid w:val="001A45D2"/>
    <w:rsid w:val="001A486C"/>
    <w:rsid w:val="001B40B5"/>
    <w:rsid w:val="001B49AA"/>
    <w:rsid w:val="001C39CF"/>
    <w:rsid w:val="001C3AB7"/>
    <w:rsid w:val="001D2B2D"/>
    <w:rsid w:val="001E291B"/>
    <w:rsid w:val="001F2696"/>
    <w:rsid w:val="001F4322"/>
    <w:rsid w:val="001F4E4B"/>
    <w:rsid w:val="001F7B50"/>
    <w:rsid w:val="00201595"/>
    <w:rsid w:val="00201954"/>
    <w:rsid w:val="0020534B"/>
    <w:rsid w:val="00206A04"/>
    <w:rsid w:val="0021075C"/>
    <w:rsid w:val="00213F83"/>
    <w:rsid w:val="00215381"/>
    <w:rsid w:val="00216461"/>
    <w:rsid w:val="00221579"/>
    <w:rsid w:val="00221CF8"/>
    <w:rsid w:val="0022550B"/>
    <w:rsid w:val="002415E0"/>
    <w:rsid w:val="0024390D"/>
    <w:rsid w:val="00244477"/>
    <w:rsid w:val="00244F3B"/>
    <w:rsid w:val="00260884"/>
    <w:rsid w:val="00264DCC"/>
    <w:rsid w:val="002667E7"/>
    <w:rsid w:val="0027005D"/>
    <w:rsid w:val="002733B7"/>
    <w:rsid w:val="00276E67"/>
    <w:rsid w:val="0028593A"/>
    <w:rsid w:val="0028653C"/>
    <w:rsid w:val="00287D0A"/>
    <w:rsid w:val="00292BEC"/>
    <w:rsid w:val="002935D6"/>
    <w:rsid w:val="002A4189"/>
    <w:rsid w:val="002A425A"/>
    <w:rsid w:val="002A5424"/>
    <w:rsid w:val="002A6B3B"/>
    <w:rsid w:val="002B27F9"/>
    <w:rsid w:val="002B3EAF"/>
    <w:rsid w:val="002C1D33"/>
    <w:rsid w:val="002C4C52"/>
    <w:rsid w:val="002C6292"/>
    <w:rsid w:val="002C6A7B"/>
    <w:rsid w:val="002E0360"/>
    <w:rsid w:val="002E785B"/>
    <w:rsid w:val="002F39D4"/>
    <w:rsid w:val="003079B7"/>
    <w:rsid w:val="00310781"/>
    <w:rsid w:val="0031394D"/>
    <w:rsid w:val="00314D73"/>
    <w:rsid w:val="00315573"/>
    <w:rsid w:val="00315AD7"/>
    <w:rsid w:val="00316AF9"/>
    <w:rsid w:val="00332229"/>
    <w:rsid w:val="00335683"/>
    <w:rsid w:val="00340148"/>
    <w:rsid w:val="003470B3"/>
    <w:rsid w:val="003477DD"/>
    <w:rsid w:val="00356C47"/>
    <w:rsid w:val="003600FE"/>
    <w:rsid w:val="003616E2"/>
    <w:rsid w:val="00363AB7"/>
    <w:rsid w:val="00363B1B"/>
    <w:rsid w:val="00363FAA"/>
    <w:rsid w:val="0036472A"/>
    <w:rsid w:val="00365F1A"/>
    <w:rsid w:val="00370282"/>
    <w:rsid w:val="00377A16"/>
    <w:rsid w:val="00382224"/>
    <w:rsid w:val="0038342A"/>
    <w:rsid w:val="00387EE4"/>
    <w:rsid w:val="00392BB6"/>
    <w:rsid w:val="00393653"/>
    <w:rsid w:val="003937E1"/>
    <w:rsid w:val="003947C1"/>
    <w:rsid w:val="003968B6"/>
    <w:rsid w:val="003A11D0"/>
    <w:rsid w:val="003A1E3D"/>
    <w:rsid w:val="003A3516"/>
    <w:rsid w:val="003A75D0"/>
    <w:rsid w:val="003B1B60"/>
    <w:rsid w:val="003B6871"/>
    <w:rsid w:val="003C6229"/>
    <w:rsid w:val="003C7D59"/>
    <w:rsid w:val="003D2B13"/>
    <w:rsid w:val="003E18DE"/>
    <w:rsid w:val="003F09BF"/>
    <w:rsid w:val="003F0E21"/>
    <w:rsid w:val="0040436E"/>
    <w:rsid w:val="004048F7"/>
    <w:rsid w:val="004057FD"/>
    <w:rsid w:val="00413638"/>
    <w:rsid w:val="0041532C"/>
    <w:rsid w:val="004242EB"/>
    <w:rsid w:val="00424DA4"/>
    <w:rsid w:val="00430A2D"/>
    <w:rsid w:val="00441972"/>
    <w:rsid w:val="00442BC3"/>
    <w:rsid w:val="00443F08"/>
    <w:rsid w:val="004446F3"/>
    <w:rsid w:val="00446235"/>
    <w:rsid w:val="00450867"/>
    <w:rsid w:val="00460BC6"/>
    <w:rsid w:val="00474DDD"/>
    <w:rsid w:val="0047647D"/>
    <w:rsid w:val="00477226"/>
    <w:rsid w:val="004926EE"/>
    <w:rsid w:val="004A5928"/>
    <w:rsid w:val="004A69E8"/>
    <w:rsid w:val="004B5636"/>
    <w:rsid w:val="004C18A6"/>
    <w:rsid w:val="004C336F"/>
    <w:rsid w:val="004C3A69"/>
    <w:rsid w:val="004C4131"/>
    <w:rsid w:val="004C4A54"/>
    <w:rsid w:val="004C5CCF"/>
    <w:rsid w:val="004C7E9B"/>
    <w:rsid w:val="004D1D5C"/>
    <w:rsid w:val="004D28F8"/>
    <w:rsid w:val="004D2B6C"/>
    <w:rsid w:val="004D7E08"/>
    <w:rsid w:val="004E224A"/>
    <w:rsid w:val="004E55BB"/>
    <w:rsid w:val="004F03BE"/>
    <w:rsid w:val="004F3AFD"/>
    <w:rsid w:val="004F7224"/>
    <w:rsid w:val="00502970"/>
    <w:rsid w:val="0050552A"/>
    <w:rsid w:val="005076D3"/>
    <w:rsid w:val="00510C82"/>
    <w:rsid w:val="00511FAA"/>
    <w:rsid w:val="005149D3"/>
    <w:rsid w:val="00532648"/>
    <w:rsid w:val="00533016"/>
    <w:rsid w:val="005422EA"/>
    <w:rsid w:val="005522A3"/>
    <w:rsid w:val="00556211"/>
    <w:rsid w:val="00556DE5"/>
    <w:rsid w:val="00560884"/>
    <w:rsid w:val="005673E6"/>
    <w:rsid w:val="00570DEC"/>
    <w:rsid w:val="005970C5"/>
    <w:rsid w:val="005B3585"/>
    <w:rsid w:val="005D1C20"/>
    <w:rsid w:val="005D329E"/>
    <w:rsid w:val="005D3A20"/>
    <w:rsid w:val="005F049E"/>
    <w:rsid w:val="005F7B73"/>
    <w:rsid w:val="00600033"/>
    <w:rsid w:val="00607978"/>
    <w:rsid w:val="0061334A"/>
    <w:rsid w:val="006153B0"/>
    <w:rsid w:val="00633EA4"/>
    <w:rsid w:val="00635683"/>
    <w:rsid w:val="006423C3"/>
    <w:rsid w:val="00650513"/>
    <w:rsid w:val="0065329C"/>
    <w:rsid w:val="006722DF"/>
    <w:rsid w:val="00676784"/>
    <w:rsid w:val="00676E71"/>
    <w:rsid w:val="00683946"/>
    <w:rsid w:val="0068587E"/>
    <w:rsid w:val="00686DF5"/>
    <w:rsid w:val="006900C5"/>
    <w:rsid w:val="00697BE3"/>
    <w:rsid w:val="006A0CB7"/>
    <w:rsid w:val="006B1523"/>
    <w:rsid w:val="006B2E2C"/>
    <w:rsid w:val="006C1F77"/>
    <w:rsid w:val="006C38EB"/>
    <w:rsid w:val="006C46CD"/>
    <w:rsid w:val="006D7FE4"/>
    <w:rsid w:val="006E426A"/>
    <w:rsid w:val="006F7603"/>
    <w:rsid w:val="00703064"/>
    <w:rsid w:val="00707B5A"/>
    <w:rsid w:val="007109E1"/>
    <w:rsid w:val="007140FC"/>
    <w:rsid w:val="00717BAD"/>
    <w:rsid w:val="00724B28"/>
    <w:rsid w:val="00726CA2"/>
    <w:rsid w:val="007304A7"/>
    <w:rsid w:val="00730A42"/>
    <w:rsid w:val="00730F06"/>
    <w:rsid w:val="00752CA0"/>
    <w:rsid w:val="0075352B"/>
    <w:rsid w:val="00754507"/>
    <w:rsid w:val="007600E4"/>
    <w:rsid w:val="007631CD"/>
    <w:rsid w:val="00767CFF"/>
    <w:rsid w:val="00780721"/>
    <w:rsid w:val="0078401A"/>
    <w:rsid w:val="00784076"/>
    <w:rsid w:val="007846B7"/>
    <w:rsid w:val="007C09A6"/>
    <w:rsid w:val="007C46BC"/>
    <w:rsid w:val="007D3754"/>
    <w:rsid w:val="007D704A"/>
    <w:rsid w:val="007E00CE"/>
    <w:rsid w:val="007E6373"/>
    <w:rsid w:val="007E7913"/>
    <w:rsid w:val="007F1255"/>
    <w:rsid w:val="007F5CBE"/>
    <w:rsid w:val="008074DB"/>
    <w:rsid w:val="0081068C"/>
    <w:rsid w:val="00835AB6"/>
    <w:rsid w:val="00836438"/>
    <w:rsid w:val="008365A8"/>
    <w:rsid w:val="0083669F"/>
    <w:rsid w:val="008403B2"/>
    <w:rsid w:val="00844200"/>
    <w:rsid w:val="00845395"/>
    <w:rsid w:val="008472A7"/>
    <w:rsid w:val="008507EC"/>
    <w:rsid w:val="00853F60"/>
    <w:rsid w:val="008542F1"/>
    <w:rsid w:val="00854E59"/>
    <w:rsid w:val="00857D37"/>
    <w:rsid w:val="00874F65"/>
    <w:rsid w:val="00875D03"/>
    <w:rsid w:val="00876F61"/>
    <w:rsid w:val="00884D3E"/>
    <w:rsid w:val="008860BA"/>
    <w:rsid w:val="0089284A"/>
    <w:rsid w:val="00893E3F"/>
    <w:rsid w:val="00893E8D"/>
    <w:rsid w:val="00896D1B"/>
    <w:rsid w:val="008A3076"/>
    <w:rsid w:val="008A41EC"/>
    <w:rsid w:val="008A55DA"/>
    <w:rsid w:val="008B2D90"/>
    <w:rsid w:val="008B6291"/>
    <w:rsid w:val="008C7892"/>
    <w:rsid w:val="008D0EFF"/>
    <w:rsid w:val="008D236D"/>
    <w:rsid w:val="008D5B09"/>
    <w:rsid w:val="00900B59"/>
    <w:rsid w:val="00912007"/>
    <w:rsid w:val="00917837"/>
    <w:rsid w:val="009209ED"/>
    <w:rsid w:val="00925A22"/>
    <w:rsid w:val="00932380"/>
    <w:rsid w:val="00940F04"/>
    <w:rsid w:val="009434CD"/>
    <w:rsid w:val="00943B4E"/>
    <w:rsid w:val="00943CBE"/>
    <w:rsid w:val="00945CAA"/>
    <w:rsid w:val="00953358"/>
    <w:rsid w:val="00961BB8"/>
    <w:rsid w:val="0096370A"/>
    <w:rsid w:val="0097068F"/>
    <w:rsid w:val="00972281"/>
    <w:rsid w:val="00972B66"/>
    <w:rsid w:val="00990123"/>
    <w:rsid w:val="0099246E"/>
    <w:rsid w:val="009925C8"/>
    <w:rsid w:val="00996FF4"/>
    <w:rsid w:val="009A02E8"/>
    <w:rsid w:val="009A044E"/>
    <w:rsid w:val="009A04D9"/>
    <w:rsid w:val="009A0ECA"/>
    <w:rsid w:val="009B61DC"/>
    <w:rsid w:val="009C159F"/>
    <w:rsid w:val="009D14D8"/>
    <w:rsid w:val="009D1B2E"/>
    <w:rsid w:val="009E1FF6"/>
    <w:rsid w:val="009F0494"/>
    <w:rsid w:val="009F3715"/>
    <w:rsid w:val="00A013CC"/>
    <w:rsid w:val="00A07DBF"/>
    <w:rsid w:val="00A11B8C"/>
    <w:rsid w:val="00A14ECF"/>
    <w:rsid w:val="00A24CF9"/>
    <w:rsid w:val="00A30D92"/>
    <w:rsid w:val="00A35A0D"/>
    <w:rsid w:val="00A43A14"/>
    <w:rsid w:val="00A548AF"/>
    <w:rsid w:val="00A633B8"/>
    <w:rsid w:val="00A6557D"/>
    <w:rsid w:val="00A659AB"/>
    <w:rsid w:val="00A77759"/>
    <w:rsid w:val="00A80136"/>
    <w:rsid w:val="00A82990"/>
    <w:rsid w:val="00A87D63"/>
    <w:rsid w:val="00A91F8F"/>
    <w:rsid w:val="00A9464D"/>
    <w:rsid w:val="00A972CC"/>
    <w:rsid w:val="00AA2079"/>
    <w:rsid w:val="00AA7AF6"/>
    <w:rsid w:val="00AB6B1E"/>
    <w:rsid w:val="00AD11C6"/>
    <w:rsid w:val="00AE1E08"/>
    <w:rsid w:val="00AE4A4F"/>
    <w:rsid w:val="00AE4C9F"/>
    <w:rsid w:val="00AE69E8"/>
    <w:rsid w:val="00AF06C9"/>
    <w:rsid w:val="00AF47B2"/>
    <w:rsid w:val="00B05E72"/>
    <w:rsid w:val="00B242E8"/>
    <w:rsid w:val="00B257FB"/>
    <w:rsid w:val="00B317C0"/>
    <w:rsid w:val="00B339CA"/>
    <w:rsid w:val="00B34529"/>
    <w:rsid w:val="00B371DF"/>
    <w:rsid w:val="00B37578"/>
    <w:rsid w:val="00B402D6"/>
    <w:rsid w:val="00B412A2"/>
    <w:rsid w:val="00B47911"/>
    <w:rsid w:val="00B6660D"/>
    <w:rsid w:val="00B755F6"/>
    <w:rsid w:val="00B85B27"/>
    <w:rsid w:val="00BA4125"/>
    <w:rsid w:val="00BC0420"/>
    <w:rsid w:val="00BC1486"/>
    <w:rsid w:val="00BC2CC0"/>
    <w:rsid w:val="00BC7A54"/>
    <w:rsid w:val="00BD066A"/>
    <w:rsid w:val="00BD68B5"/>
    <w:rsid w:val="00BD7642"/>
    <w:rsid w:val="00BD7875"/>
    <w:rsid w:val="00BD7FCC"/>
    <w:rsid w:val="00BE063E"/>
    <w:rsid w:val="00BE3648"/>
    <w:rsid w:val="00BE7FC9"/>
    <w:rsid w:val="00C035B7"/>
    <w:rsid w:val="00C11018"/>
    <w:rsid w:val="00C1501C"/>
    <w:rsid w:val="00C15B8D"/>
    <w:rsid w:val="00C2614E"/>
    <w:rsid w:val="00C31880"/>
    <w:rsid w:val="00C32297"/>
    <w:rsid w:val="00C46C4F"/>
    <w:rsid w:val="00C529EF"/>
    <w:rsid w:val="00C5547C"/>
    <w:rsid w:val="00C61B8B"/>
    <w:rsid w:val="00C62E22"/>
    <w:rsid w:val="00C63377"/>
    <w:rsid w:val="00C8337F"/>
    <w:rsid w:val="00C90AA1"/>
    <w:rsid w:val="00C90F2B"/>
    <w:rsid w:val="00C919E8"/>
    <w:rsid w:val="00C9409D"/>
    <w:rsid w:val="00C95EC5"/>
    <w:rsid w:val="00CA140F"/>
    <w:rsid w:val="00CD325D"/>
    <w:rsid w:val="00CD6542"/>
    <w:rsid w:val="00CE5D80"/>
    <w:rsid w:val="00CE6AB0"/>
    <w:rsid w:val="00CF026B"/>
    <w:rsid w:val="00CF23C1"/>
    <w:rsid w:val="00CF3C90"/>
    <w:rsid w:val="00CF51C4"/>
    <w:rsid w:val="00CF5C21"/>
    <w:rsid w:val="00D013AF"/>
    <w:rsid w:val="00D017C7"/>
    <w:rsid w:val="00D025AE"/>
    <w:rsid w:val="00D034F3"/>
    <w:rsid w:val="00D04723"/>
    <w:rsid w:val="00D06974"/>
    <w:rsid w:val="00D15318"/>
    <w:rsid w:val="00D171A2"/>
    <w:rsid w:val="00D172A2"/>
    <w:rsid w:val="00D17EC5"/>
    <w:rsid w:val="00D362A4"/>
    <w:rsid w:val="00D3781C"/>
    <w:rsid w:val="00D40D8C"/>
    <w:rsid w:val="00D43AE9"/>
    <w:rsid w:val="00D447AB"/>
    <w:rsid w:val="00D4656A"/>
    <w:rsid w:val="00D5164F"/>
    <w:rsid w:val="00D5169E"/>
    <w:rsid w:val="00D51CDD"/>
    <w:rsid w:val="00D62486"/>
    <w:rsid w:val="00D62947"/>
    <w:rsid w:val="00D660A9"/>
    <w:rsid w:val="00D70AAA"/>
    <w:rsid w:val="00D764A7"/>
    <w:rsid w:val="00D769C1"/>
    <w:rsid w:val="00D81485"/>
    <w:rsid w:val="00D83351"/>
    <w:rsid w:val="00D84DE4"/>
    <w:rsid w:val="00D8542F"/>
    <w:rsid w:val="00D93D94"/>
    <w:rsid w:val="00D96C8D"/>
    <w:rsid w:val="00D9728B"/>
    <w:rsid w:val="00DA1440"/>
    <w:rsid w:val="00DC660F"/>
    <w:rsid w:val="00DD6D06"/>
    <w:rsid w:val="00DD6DF8"/>
    <w:rsid w:val="00DF2738"/>
    <w:rsid w:val="00DF3D0B"/>
    <w:rsid w:val="00DF709D"/>
    <w:rsid w:val="00E10C35"/>
    <w:rsid w:val="00E11ADE"/>
    <w:rsid w:val="00E20B9D"/>
    <w:rsid w:val="00E22506"/>
    <w:rsid w:val="00E31452"/>
    <w:rsid w:val="00E33934"/>
    <w:rsid w:val="00E345BA"/>
    <w:rsid w:val="00E422AB"/>
    <w:rsid w:val="00E50A94"/>
    <w:rsid w:val="00E564AD"/>
    <w:rsid w:val="00E6451B"/>
    <w:rsid w:val="00E665E8"/>
    <w:rsid w:val="00E669F3"/>
    <w:rsid w:val="00E81EE0"/>
    <w:rsid w:val="00E85073"/>
    <w:rsid w:val="00E87148"/>
    <w:rsid w:val="00E95A4A"/>
    <w:rsid w:val="00EB1F63"/>
    <w:rsid w:val="00EB2557"/>
    <w:rsid w:val="00EB3364"/>
    <w:rsid w:val="00EB67B9"/>
    <w:rsid w:val="00EC008D"/>
    <w:rsid w:val="00EC2FF6"/>
    <w:rsid w:val="00ED0E66"/>
    <w:rsid w:val="00ED78CE"/>
    <w:rsid w:val="00EE0484"/>
    <w:rsid w:val="00EE20D4"/>
    <w:rsid w:val="00EE7EB7"/>
    <w:rsid w:val="00EF2E3C"/>
    <w:rsid w:val="00F00538"/>
    <w:rsid w:val="00F06A2F"/>
    <w:rsid w:val="00F13ADB"/>
    <w:rsid w:val="00F1658B"/>
    <w:rsid w:val="00F16EB4"/>
    <w:rsid w:val="00F20CA4"/>
    <w:rsid w:val="00F21F6A"/>
    <w:rsid w:val="00F4332C"/>
    <w:rsid w:val="00F46C64"/>
    <w:rsid w:val="00F50BC2"/>
    <w:rsid w:val="00F5293E"/>
    <w:rsid w:val="00F565BF"/>
    <w:rsid w:val="00F65820"/>
    <w:rsid w:val="00F84D88"/>
    <w:rsid w:val="00FA03FF"/>
    <w:rsid w:val="00FA265D"/>
    <w:rsid w:val="00FA4B7F"/>
    <w:rsid w:val="00FA75BE"/>
    <w:rsid w:val="00FD034F"/>
    <w:rsid w:val="00FD4974"/>
    <w:rsid w:val="00FD6E85"/>
    <w:rsid w:val="00FE10B4"/>
    <w:rsid w:val="00FE59DE"/>
    <w:rsid w:val="00FF0758"/>
    <w:rsid w:val="00FF0DA4"/>
    <w:rsid w:val="00FF2896"/>
    <w:rsid w:val="00FF2C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658C2CF9"/>
  <w15:docId w15:val="{9C90B548-EB18-4014-A183-ABDCB9A5E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222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3A75D0"/>
    <w:rPr>
      <w:b/>
      <w:bCs/>
    </w:rPr>
  </w:style>
  <w:style w:type="paragraph" w:styleId="a3">
    <w:name w:val="footer"/>
    <w:basedOn w:val="a"/>
    <w:rsid w:val="00784076"/>
    <w:pPr>
      <w:tabs>
        <w:tab w:val="center" w:pos="4252"/>
        <w:tab w:val="right" w:pos="8504"/>
      </w:tabs>
      <w:snapToGrid w:val="0"/>
    </w:pPr>
  </w:style>
  <w:style w:type="character" w:styleId="a4">
    <w:name w:val="page number"/>
    <w:basedOn w:val="a0"/>
    <w:rsid w:val="00784076"/>
  </w:style>
  <w:style w:type="paragraph" w:styleId="a5">
    <w:name w:val="header"/>
    <w:basedOn w:val="a"/>
    <w:rsid w:val="00130C49"/>
    <w:pPr>
      <w:tabs>
        <w:tab w:val="center" w:pos="4252"/>
        <w:tab w:val="right" w:pos="8504"/>
      </w:tabs>
      <w:snapToGrid w:val="0"/>
    </w:pPr>
  </w:style>
  <w:style w:type="table" w:styleId="a6">
    <w:name w:val="Table Grid"/>
    <w:basedOn w:val="a1"/>
    <w:uiPriority w:val="39"/>
    <w:rsid w:val="00107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D4656A"/>
    <w:rPr>
      <w:rFonts w:ascii="Arial" w:eastAsia="ＭＳ ゴシック" w:hAnsi="Arial"/>
      <w:sz w:val="18"/>
      <w:szCs w:val="18"/>
    </w:rPr>
  </w:style>
  <w:style w:type="character" w:customStyle="1" w:styleId="a8">
    <w:name w:val="吹き出し (文字)"/>
    <w:link w:val="a7"/>
    <w:rsid w:val="00D4656A"/>
    <w:rPr>
      <w:rFonts w:ascii="Arial" w:eastAsia="ＭＳ ゴシック" w:hAnsi="Arial" w:cs="Times New Roman"/>
      <w:kern w:val="2"/>
      <w:sz w:val="18"/>
      <w:szCs w:val="18"/>
    </w:rPr>
  </w:style>
  <w:style w:type="paragraph" w:customStyle="1" w:styleId="TableParagraph">
    <w:name w:val="Table Paragraph"/>
    <w:basedOn w:val="a"/>
    <w:uiPriority w:val="1"/>
    <w:qFormat/>
    <w:rsid w:val="00AE4C9F"/>
    <w:pPr>
      <w:autoSpaceDE w:val="0"/>
      <w:autoSpaceDN w:val="0"/>
      <w:jc w:val="left"/>
    </w:pPr>
    <w:rPr>
      <w:rFonts w:ascii="ＭＳ ゴシック" w:eastAsia="ＭＳ ゴシック" w:hAnsi="ＭＳ ゴシック" w:cs="ＭＳ ゴシック"/>
      <w:kern w:val="0"/>
      <w:sz w:val="22"/>
      <w:szCs w:val="22"/>
      <w:lang w:eastAsia="en-US"/>
    </w:rPr>
  </w:style>
  <w:style w:type="paragraph" w:styleId="a9">
    <w:name w:val="List Paragraph"/>
    <w:basedOn w:val="a"/>
    <w:uiPriority w:val="34"/>
    <w:qFormat/>
    <w:rsid w:val="00CE5D8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335293">
      <w:bodyDiv w:val="1"/>
      <w:marLeft w:val="0"/>
      <w:marRight w:val="0"/>
      <w:marTop w:val="0"/>
      <w:marBottom w:val="0"/>
      <w:divBdr>
        <w:top w:val="none" w:sz="0" w:space="0" w:color="auto"/>
        <w:left w:val="none" w:sz="0" w:space="0" w:color="auto"/>
        <w:bottom w:val="none" w:sz="0" w:space="0" w:color="auto"/>
        <w:right w:val="none" w:sz="0" w:space="0" w:color="auto"/>
      </w:divBdr>
    </w:div>
    <w:div w:id="1201935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04F75-A9D6-498B-9596-FEF3BB00A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1</Pages>
  <Words>540</Words>
  <Characters>3082</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平成○年度学校評価書　（案）</vt:lpstr>
      <vt:lpstr>平成○年度学校評価書　（案）</vt:lpstr>
    </vt:vector>
  </TitlesOfParts>
  <Company>堺市</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平成○年度学校評価書　（案）</dc:title>
  <dc:subject/>
  <dc:creator>堺市</dc:creator>
  <cp:keywords/>
  <dc:description/>
  <cp:lastModifiedBy>稲葉淳郎</cp:lastModifiedBy>
  <cp:revision>5</cp:revision>
  <cp:lastPrinted>2024-02-14T08:38:00Z</cp:lastPrinted>
  <dcterms:created xsi:type="dcterms:W3CDTF">2023-03-14T07:32:00Z</dcterms:created>
  <dcterms:modified xsi:type="dcterms:W3CDTF">2024-03-08T02:07:00Z</dcterms:modified>
</cp:coreProperties>
</file>